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3376" w:rsidRPr="00123C83" w:rsidRDefault="00573376" w:rsidP="0057337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123C83">
        <w:rPr>
          <w:rFonts w:ascii="Times New Roman" w:hAnsi="Times New Roman"/>
          <w:sz w:val="26"/>
          <w:szCs w:val="26"/>
        </w:rPr>
        <w:t xml:space="preserve">АКТ № </w:t>
      </w:r>
      <w:r>
        <w:rPr>
          <w:rFonts w:ascii="Times New Roman" w:hAnsi="Times New Roman"/>
          <w:sz w:val="26"/>
          <w:szCs w:val="26"/>
        </w:rPr>
        <w:t>1.1.</w:t>
      </w:r>
    </w:p>
    <w:p w:rsidR="00573376" w:rsidRDefault="00573376" w:rsidP="0095032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123C83">
        <w:rPr>
          <w:rFonts w:ascii="Times New Roman" w:hAnsi="Times New Roman"/>
          <w:sz w:val="26"/>
          <w:szCs w:val="26"/>
        </w:rPr>
        <w:t>по результатам плановой проверки соблюдения законодательства Российской Ф</w:t>
      </w:r>
      <w:r w:rsidRPr="00123C83">
        <w:rPr>
          <w:rFonts w:ascii="Times New Roman" w:hAnsi="Times New Roman"/>
          <w:sz w:val="26"/>
          <w:szCs w:val="26"/>
        </w:rPr>
        <w:t>е</w:t>
      </w:r>
      <w:r w:rsidRPr="00123C83">
        <w:rPr>
          <w:rFonts w:ascii="Times New Roman" w:hAnsi="Times New Roman"/>
          <w:sz w:val="26"/>
          <w:szCs w:val="26"/>
        </w:rPr>
        <w:t xml:space="preserve">дерации и иных нормативных правовых актов в сфере </w:t>
      </w:r>
      <w:r>
        <w:rPr>
          <w:rFonts w:ascii="Times New Roman" w:hAnsi="Times New Roman"/>
          <w:sz w:val="26"/>
          <w:szCs w:val="26"/>
        </w:rPr>
        <w:t>закупок</w:t>
      </w:r>
      <w:r w:rsidRPr="00123C83">
        <w:rPr>
          <w:rFonts w:ascii="Times New Roman" w:hAnsi="Times New Roman"/>
          <w:sz w:val="26"/>
          <w:szCs w:val="26"/>
        </w:rPr>
        <w:t xml:space="preserve"> для муниципал</w:t>
      </w:r>
      <w:r w:rsidRPr="00123C83">
        <w:rPr>
          <w:rFonts w:ascii="Times New Roman" w:hAnsi="Times New Roman"/>
          <w:sz w:val="26"/>
          <w:szCs w:val="26"/>
        </w:rPr>
        <w:t>ь</w:t>
      </w:r>
      <w:r w:rsidRPr="00123C83">
        <w:rPr>
          <w:rFonts w:ascii="Times New Roman" w:hAnsi="Times New Roman"/>
          <w:sz w:val="26"/>
          <w:szCs w:val="26"/>
        </w:rPr>
        <w:t xml:space="preserve">ных нужд </w:t>
      </w:r>
      <w:r w:rsidR="002149BB">
        <w:rPr>
          <w:rFonts w:ascii="Times New Roman" w:eastAsia="Times New Roman" w:hAnsi="Times New Roman"/>
          <w:sz w:val="26"/>
          <w:szCs w:val="26"/>
          <w:lang w:eastAsia="ru-RU"/>
        </w:rPr>
        <w:t>Лазаревскому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2149BB">
        <w:rPr>
          <w:rFonts w:ascii="Times New Roman" w:eastAsia="Times New Roman" w:hAnsi="Times New Roman"/>
          <w:sz w:val="26"/>
          <w:szCs w:val="26"/>
          <w:lang w:eastAsia="ru-RU"/>
        </w:rPr>
        <w:t>городскому поселению</w:t>
      </w:r>
      <w:r w:rsidRPr="00C97EBD">
        <w:rPr>
          <w:rFonts w:ascii="Times New Roman" w:eastAsia="Times New Roman" w:hAnsi="Times New Roman"/>
          <w:sz w:val="26"/>
          <w:szCs w:val="26"/>
          <w:lang w:eastAsia="ru-RU"/>
        </w:rPr>
        <w:t xml:space="preserve"> Николаевского муниципального района</w:t>
      </w:r>
    </w:p>
    <w:p w:rsidR="00573376" w:rsidRPr="00336E07" w:rsidRDefault="00573376" w:rsidP="0057337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573376" w:rsidRPr="00336E07" w:rsidRDefault="00573376" w:rsidP="00573376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</w:t>
      </w:r>
      <w:r w:rsidR="00D52504">
        <w:rPr>
          <w:rFonts w:ascii="Times New Roman" w:hAnsi="Times New Roman"/>
          <w:sz w:val="26"/>
          <w:szCs w:val="26"/>
        </w:rPr>
        <w:t>0</w:t>
      </w:r>
      <w:r>
        <w:rPr>
          <w:rFonts w:ascii="Times New Roman" w:hAnsi="Times New Roman"/>
          <w:sz w:val="26"/>
          <w:szCs w:val="26"/>
        </w:rPr>
        <w:t xml:space="preserve"> </w:t>
      </w:r>
      <w:r w:rsidR="00D52504">
        <w:rPr>
          <w:rFonts w:ascii="Times New Roman" w:hAnsi="Times New Roman"/>
          <w:sz w:val="26"/>
          <w:szCs w:val="26"/>
        </w:rPr>
        <w:t>марта</w:t>
      </w:r>
      <w:r w:rsidRPr="00336E07">
        <w:rPr>
          <w:rFonts w:ascii="Times New Roman" w:hAnsi="Times New Roman"/>
          <w:sz w:val="26"/>
          <w:szCs w:val="26"/>
        </w:rPr>
        <w:t xml:space="preserve"> 201</w:t>
      </w:r>
      <w:r>
        <w:rPr>
          <w:rFonts w:ascii="Times New Roman" w:hAnsi="Times New Roman"/>
          <w:sz w:val="26"/>
          <w:szCs w:val="26"/>
        </w:rPr>
        <w:t>7</w:t>
      </w:r>
      <w:r w:rsidRPr="00336E07">
        <w:rPr>
          <w:rFonts w:ascii="Times New Roman" w:hAnsi="Times New Roman"/>
          <w:sz w:val="26"/>
          <w:szCs w:val="26"/>
        </w:rPr>
        <w:t xml:space="preserve"> г.</w:t>
      </w:r>
      <w:r w:rsidR="002149BB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г. п. Лазарев</w:t>
      </w:r>
    </w:p>
    <w:p w:rsidR="00573376" w:rsidRDefault="00573376" w:rsidP="00573376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</w:p>
    <w:p w:rsidR="00573376" w:rsidRDefault="00573376" w:rsidP="00573376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proofErr w:type="gramStart"/>
      <w:r w:rsidRPr="00336E07">
        <w:rPr>
          <w:rFonts w:ascii="Times New Roman" w:hAnsi="Times New Roman"/>
          <w:sz w:val="26"/>
          <w:szCs w:val="26"/>
        </w:rPr>
        <w:t xml:space="preserve">Плановая проверка проводилась в соответствии </w:t>
      </w:r>
      <w:r>
        <w:rPr>
          <w:rFonts w:ascii="Times New Roman" w:hAnsi="Times New Roman"/>
          <w:sz w:val="26"/>
          <w:szCs w:val="26"/>
        </w:rPr>
        <w:t xml:space="preserve">с Соглашением № </w:t>
      </w:r>
      <w:r w:rsidR="00660F85">
        <w:rPr>
          <w:rFonts w:ascii="Times New Roman" w:hAnsi="Times New Roman"/>
          <w:sz w:val="26"/>
          <w:szCs w:val="26"/>
        </w:rPr>
        <w:t>2</w:t>
      </w:r>
      <w:r>
        <w:rPr>
          <w:rFonts w:ascii="Times New Roman" w:hAnsi="Times New Roman"/>
          <w:sz w:val="26"/>
          <w:szCs w:val="26"/>
        </w:rPr>
        <w:t xml:space="preserve"> от </w:t>
      </w:r>
      <w:r w:rsidR="00660F85">
        <w:rPr>
          <w:rFonts w:ascii="Times New Roman" w:hAnsi="Times New Roman"/>
          <w:sz w:val="26"/>
          <w:szCs w:val="26"/>
        </w:rPr>
        <w:t>28</w:t>
      </w:r>
      <w:r>
        <w:rPr>
          <w:rFonts w:ascii="Times New Roman" w:hAnsi="Times New Roman"/>
          <w:sz w:val="26"/>
          <w:szCs w:val="26"/>
        </w:rPr>
        <w:t xml:space="preserve"> декабря 201</w:t>
      </w:r>
      <w:r w:rsidR="00660F85">
        <w:rPr>
          <w:rFonts w:ascii="Times New Roman" w:hAnsi="Times New Roman"/>
          <w:sz w:val="26"/>
          <w:szCs w:val="26"/>
        </w:rPr>
        <w:t>6</w:t>
      </w:r>
      <w:r>
        <w:rPr>
          <w:rFonts w:ascii="Times New Roman" w:hAnsi="Times New Roman"/>
          <w:sz w:val="26"/>
          <w:szCs w:val="26"/>
        </w:rPr>
        <w:t xml:space="preserve"> года, заключенным </w:t>
      </w:r>
      <w:r w:rsidRPr="00EF43D1">
        <w:rPr>
          <w:rFonts w:ascii="Times New Roman" w:eastAsia="Times New Roman" w:hAnsi="Times New Roman"/>
          <w:sz w:val="26"/>
          <w:szCs w:val="26"/>
          <w:lang w:eastAsia="ru-RU"/>
        </w:rPr>
        <w:t xml:space="preserve">между администрацией </w:t>
      </w:r>
      <w:r w:rsidR="00660F85">
        <w:rPr>
          <w:rFonts w:ascii="Times New Roman" w:eastAsia="Times New Roman" w:hAnsi="Times New Roman"/>
          <w:sz w:val="26"/>
          <w:szCs w:val="26"/>
          <w:lang w:eastAsia="ru-RU"/>
        </w:rPr>
        <w:t>Лазаревского</w:t>
      </w:r>
      <w:r w:rsidRPr="00EF43D1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660F85">
        <w:rPr>
          <w:rFonts w:ascii="Times New Roman" w:eastAsia="Times New Roman" w:hAnsi="Times New Roman"/>
          <w:sz w:val="26"/>
          <w:szCs w:val="26"/>
          <w:lang w:eastAsia="ru-RU"/>
        </w:rPr>
        <w:t>городского</w:t>
      </w:r>
      <w:r w:rsidRPr="00EF43D1">
        <w:rPr>
          <w:rFonts w:ascii="Times New Roman" w:eastAsia="Times New Roman" w:hAnsi="Times New Roman"/>
          <w:sz w:val="26"/>
          <w:szCs w:val="26"/>
          <w:lang w:eastAsia="ru-RU"/>
        </w:rPr>
        <w:t xml:space="preserve"> поселения и администрацией Николаевского муниципального района о передаче осуществления части полномочий по контролю в сфере закупок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,</w:t>
      </w:r>
      <w:r w:rsidRPr="00336E07">
        <w:rPr>
          <w:rFonts w:ascii="Times New Roman" w:hAnsi="Times New Roman"/>
          <w:sz w:val="26"/>
          <w:szCs w:val="26"/>
        </w:rPr>
        <w:t xml:space="preserve"> с пунктом </w:t>
      </w:r>
      <w:r w:rsidR="00660F85">
        <w:rPr>
          <w:rFonts w:ascii="Times New Roman" w:hAnsi="Times New Roman"/>
          <w:sz w:val="26"/>
          <w:szCs w:val="26"/>
        </w:rPr>
        <w:t>4.</w:t>
      </w:r>
      <w:r>
        <w:rPr>
          <w:rFonts w:ascii="Times New Roman" w:hAnsi="Times New Roman"/>
          <w:sz w:val="26"/>
          <w:szCs w:val="26"/>
        </w:rPr>
        <w:t>1</w:t>
      </w:r>
      <w:r w:rsidR="00660F85">
        <w:rPr>
          <w:rFonts w:ascii="Times New Roman" w:hAnsi="Times New Roman"/>
          <w:sz w:val="26"/>
          <w:szCs w:val="26"/>
        </w:rPr>
        <w:t>.</w:t>
      </w:r>
      <w:r w:rsidRPr="00336E07">
        <w:rPr>
          <w:rFonts w:ascii="Times New Roman" w:hAnsi="Times New Roman"/>
          <w:sz w:val="26"/>
          <w:szCs w:val="26"/>
        </w:rPr>
        <w:t xml:space="preserve"> плана контрольных мероприятий </w:t>
      </w:r>
      <w:r w:rsidR="00660F85">
        <w:rPr>
          <w:rFonts w:ascii="Times New Roman" w:hAnsi="Times New Roman"/>
          <w:sz w:val="26"/>
          <w:szCs w:val="26"/>
        </w:rPr>
        <w:t>финансового управления по осуществлению внутреннего муниципального финансового контроля на 2017 г.</w:t>
      </w:r>
      <w:r w:rsidRPr="00336E07">
        <w:rPr>
          <w:rFonts w:ascii="Times New Roman" w:hAnsi="Times New Roman"/>
          <w:sz w:val="26"/>
          <w:szCs w:val="26"/>
        </w:rPr>
        <w:t>, утвержденного главой Николаевского муниципального района, на основании приказа финансов</w:t>
      </w:r>
      <w:r w:rsidRPr="00336E07">
        <w:rPr>
          <w:rFonts w:ascii="Times New Roman" w:hAnsi="Times New Roman"/>
          <w:sz w:val="26"/>
          <w:szCs w:val="26"/>
        </w:rPr>
        <w:t>о</w:t>
      </w:r>
      <w:r w:rsidRPr="00336E07">
        <w:rPr>
          <w:rFonts w:ascii="Times New Roman" w:hAnsi="Times New Roman"/>
          <w:sz w:val="26"/>
          <w:szCs w:val="26"/>
        </w:rPr>
        <w:t>го</w:t>
      </w:r>
      <w:proofErr w:type="gramEnd"/>
      <w:r w:rsidRPr="00336E07">
        <w:rPr>
          <w:rFonts w:ascii="Times New Roman" w:hAnsi="Times New Roman"/>
          <w:sz w:val="26"/>
          <w:szCs w:val="26"/>
        </w:rPr>
        <w:t xml:space="preserve"> управления от </w:t>
      </w:r>
      <w:r w:rsidR="008659AC">
        <w:rPr>
          <w:rFonts w:ascii="Times New Roman" w:hAnsi="Times New Roman"/>
          <w:sz w:val="26"/>
          <w:szCs w:val="26"/>
        </w:rPr>
        <w:t>31 января 2017 г.</w:t>
      </w:r>
      <w:r w:rsidRPr="00336E07">
        <w:rPr>
          <w:rFonts w:ascii="Times New Roman" w:hAnsi="Times New Roman"/>
          <w:sz w:val="26"/>
          <w:szCs w:val="26"/>
        </w:rPr>
        <w:t xml:space="preserve"> № </w:t>
      </w:r>
      <w:r w:rsidR="008659AC">
        <w:rPr>
          <w:rFonts w:ascii="Times New Roman" w:hAnsi="Times New Roman"/>
          <w:sz w:val="26"/>
          <w:szCs w:val="26"/>
        </w:rPr>
        <w:t>7</w:t>
      </w:r>
      <w:r>
        <w:rPr>
          <w:rFonts w:ascii="Times New Roman" w:hAnsi="Times New Roman"/>
          <w:sz w:val="26"/>
          <w:szCs w:val="26"/>
        </w:rPr>
        <w:t>-п</w:t>
      </w:r>
      <w:r w:rsidRPr="00336E07">
        <w:rPr>
          <w:rFonts w:ascii="Times New Roman" w:hAnsi="Times New Roman"/>
          <w:sz w:val="26"/>
          <w:szCs w:val="26"/>
        </w:rPr>
        <w:t xml:space="preserve"> «О проведении </w:t>
      </w:r>
      <w:r w:rsidR="008659AC">
        <w:rPr>
          <w:rFonts w:ascii="Times New Roman" w:hAnsi="Times New Roman"/>
          <w:sz w:val="26"/>
          <w:szCs w:val="26"/>
        </w:rPr>
        <w:t xml:space="preserve">планового </w:t>
      </w:r>
      <w:r w:rsidRPr="00336E07">
        <w:rPr>
          <w:rFonts w:ascii="Times New Roman" w:hAnsi="Times New Roman"/>
          <w:sz w:val="26"/>
          <w:szCs w:val="26"/>
        </w:rPr>
        <w:t xml:space="preserve">контрольного мероприятия», </w:t>
      </w:r>
      <w:r w:rsidR="008659AC">
        <w:rPr>
          <w:rFonts w:ascii="Times New Roman" w:hAnsi="Times New Roman"/>
          <w:sz w:val="26"/>
          <w:szCs w:val="26"/>
        </w:rPr>
        <w:t>приказа № 1.1. от 31 января 2017</w:t>
      </w:r>
      <w:r w:rsidRPr="00336E07">
        <w:rPr>
          <w:rFonts w:ascii="Times New Roman" w:hAnsi="Times New Roman"/>
          <w:sz w:val="26"/>
          <w:szCs w:val="26"/>
        </w:rPr>
        <w:t xml:space="preserve"> года. </w:t>
      </w:r>
    </w:p>
    <w:p w:rsidR="00B31441" w:rsidRPr="003B5157" w:rsidRDefault="00B31441" w:rsidP="00B31441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3B5157">
        <w:rPr>
          <w:rFonts w:ascii="Times New Roman" w:hAnsi="Times New Roman"/>
          <w:sz w:val="26"/>
          <w:szCs w:val="26"/>
        </w:rPr>
        <w:t>Плановое контрольное мероприятие проводилось специалистами сектора муниципального финансового контроля финансового управления администрации Николаевского муниципального района (далее – сектор МФК финансового упра</w:t>
      </w:r>
      <w:r w:rsidRPr="003B5157">
        <w:rPr>
          <w:rFonts w:ascii="Times New Roman" w:hAnsi="Times New Roman"/>
          <w:sz w:val="26"/>
          <w:szCs w:val="26"/>
        </w:rPr>
        <w:t>в</w:t>
      </w:r>
      <w:r w:rsidRPr="003B5157">
        <w:rPr>
          <w:rFonts w:ascii="Times New Roman" w:hAnsi="Times New Roman"/>
          <w:sz w:val="26"/>
          <w:szCs w:val="26"/>
        </w:rPr>
        <w:t>ления)</w:t>
      </w:r>
    </w:p>
    <w:p w:rsidR="00B31441" w:rsidRPr="003B5157" w:rsidRDefault="008659AC" w:rsidP="00B31441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Объект контрольного мероприятия: администрация городского поселения «Рабочий поселок Лазарев»</w:t>
      </w:r>
      <w:r w:rsidR="00B31441" w:rsidRPr="003B5157">
        <w:rPr>
          <w:rFonts w:ascii="Times New Roman" w:hAnsi="Times New Roman"/>
          <w:sz w:val="26"/>
          <w:szCs w:val="26"/>
        </w:rPr>
        <w:t xml:space="preserve"> (далее – Субъект проверки). </w:t>
      </w:r>
    </w:p>
    <w:p w:rsidR="00B31441" w:rsidRPr="003B5157" w:rsidRDefault="00DF09FF" w:rsidP="00B31441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proofErr w:type="gramStart"/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>Место нахождения: 682446</w:t>
      </w:r>
      <w:r w:rsidR="00B31441" w:rsidRPr="00DF09FF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, Россия, Хабаровский край, </w:t>
      </w:r>
      <w:r w:rsidR="00AF2F80" w:rsidRPr="00DF09FF">
        <w:rPr>
          <w:rFonts w:ascii="Times New Roman" w:eastAsia="Times New Roman" w:hAnsi="Times New Roman"/>
          <w:bCs/>
          <w:sz w:val="26"/>
          <w:szCs w:val="26"/>
          <w:lang w:eastAsia="ru-RU"/>
        </w:rPr>
        <w:t>Николаевский ра</w:t>
      </w:r>
      <w:r w:rsidR="00AF2F80" w:rsidRPr="00DF09FF">
        <w:rPr>
          <w:rFonts w:ascii="Times New Roman" w:eastAsia="Times New Roman" w:hAnsi="Times New Roman"/>
          <w:bCs/>
          <w:sz w:val="26"/>
          <w:szCs w:val="26"/>
          <w:lang w:eastAsia="ru-RU"/>
        </w:rPr>
        <w:t>й</w:t>
      </w:r>
      <w:r w:rsidR="00AF2F80" w:rsidRPr="00DF09FF">
        <w:rPr>
          <w:rFonts w:ascii="Times New Roman" w:eastAsia="Times New Roman" w:hAnsi="Times New Roman"/>
          <w:bCs/>
          <w:sz w:val="26"/>
          <w:szCs w:val="26"/>
          <w:lang w:eastAsia="ru-RU"/>
        </w:rPr>
        <w:t>он, г. п. Лазарев</w:t>
      </w:r>
      <w:r w:rsidR="00B31441" w:rsidRPr="00DF09FF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, ул. </w:t>
      </w: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>Портовая, 5</w:t>
      </w:r>
      <w:r w:rsidR="00B31441" w:rsidRPr="00DF09FF">
        <w:rPr>
          <w:rFonts w:ascii="Times New Roman" w:eastAsia="Times New Roman" w:hAnsi="Times New Roman"/>
          <w:bCs/>
          <w:sz w:val="26"/>
          <w:szCs w:val="26"/>
          <w:lang w:eastAsia="ru-RU"/>
        </w:rPr>
        <w:t>.</w:t>
      </w:r>
      <w:proofErr w:type="gramEnd"/>
    </w:p>
    <w:p w:rsidR="00B31441" w:rsidRPr="003B5157" w:rsidRDefault="00B31441" w:rsidP="00B31441">
      <w:pPr>
        <w:spacing w:line="240" w:lineRule="auto"/>
        <w:contextualSpacing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3B5157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ИНН </w:t>
      </w:r>
      <w:r w:rsidR="00AF2F80" w:rsidRPr="00AF2F80">
        <w:rPr>
          <w:rFonts w:ascii="Times New Roman" w:eastAsia="Times New Roman" w:hAnsi="Times New Roman"/>
          <w:bCs/>
          <w:sz w:val="26"/>
          <w:szCs w:val="26"/>
          <w:lang w:eastAsia="ru-RU"/>
        </w:rPr>
        <w:t>2705020472</w:t>
      </w:r>
      <w:r w:rsidRPr="003B5157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, </w:t>
      </w:r>
    </w:p>
    <w:p w:rsidR="00B31441" w:rsidRPr="003B5157" w:rsidRDefault="00B31441" w:rsidP="00B31441">
      <w:pPr>
        <w:spacing w:after="0" w:line="240" w:lineRule="auto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3B5157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КПП </w:t>
      </w:r>
      <w:r w:rsidR="00AF2F80" w:rsidRPr="00AF2F80">
        <w:rPr>
          <w:rFonts w:ascii="Times New Roman" w:eastAsia="Times New Roman" w:hAnsi="Times New Roman"/>
          <w:bCs/>
          <w:sz w:val="26"/>
          <w:szCs w:val="26"/>
          <w:lang w:eastAsia="ru-RU"/>
        </w:rPr>
        <w:t>270501001</w:t>
      </w:r>
      <w:r w:rsidRPr="003B5157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, </w:t>
      </w:r>
    </w:p>
    <w:p w:rsidR="00B31441" w:rsidRPr="003B5157" w:rsidRDefault="00AF2F80" w:rsidP="00B31441">
      <w:pPr>
        <w:spacing w:after="0" w:line="240" w:lineRule="auto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>БИК</w:t>
      </w:r>
      <w:r w:rsidR="00B31441" w:rsidRPr="003B5157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</w:t>
      </w:r>
      <w:r w:rsidRPr="00AF2F80">
        <w:rPr>
          <w:rFonts w:ascii="Times New Roman" w:eastAsia="Times New Roman" w:hAnsi="Times New Roman"/>
          <w:bCs/>
          <w:sz w:val="26"/>
          <w:szCs w:val="26"/>
          <w:lang w:eastAsia="ru-RU"/>
        </w:rPr>
        <w:t>040813001</w:t>
      </w:r>
      <w:r w:rsidR="00B31441" w:rsidRPr="003B5157">
        <w:rPr>
          <w:rFonts w:ascii="Times New Roman" w:eastAsia="Times New Roman" w:hAnsi="Times New Roman"/>
          <w:bCs/>
          <w:sz w:val="26"/>
          <w:szCs w:val="26"/>
          <w:lang w:eastAsia="ru-RU"/>
        </w:rPr>
        <w:t>.</w:t>
      </w:r>
    </w:p>
    <w:p w:rsidR="00B31441" w:rsidRPr="003B5157" w:rsidRDefault="00B31441" w:rsidP="00B31441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3B5157">
        <w:rPr>
          <w:rFonts w:ascii="Times New Roman" w:hAnsi="Times New Roman"/>
          <w:sz w:val="26"/>
          <w:szCs w:val="26"/>
        </w:rPr>
        <w:t xml:space="preserve">Цели контрольного мероприятия: </w:t>
      </w:r>
      <w:r w:rsidR="00AF2F80">
        <w:rPr>
          <w:rFonts w:ascii="Times New Roman" w:hAnsi="Times New Roman"/>
          <w:sz w:val="26"/>
          <w:szCs w:val="26"/>
        </w:rPr>
        <w:t>соблюдение</w:t>
      </w:r>
      <w:r w:rsidRPr="003B5157">
        <w:rPr>
          <w:rFonts w:ascii="Times New Roman" w:hAnsi="Times New Roman"/>
          <w:sz w:val="26"/>
          <w:szCs w:val="26"/>
        </w:rPr>
        <w:t xml:space="preserve"> законодательства Росси</w:t>
      </w:r>
      <w:r w:rsidRPr="003B5157">
        <w:rPr>
          <w:rFonts w:ascii="Times New Roman" w:hAnsi="Times New Roman"/>
          <w:sz w:val="26"/>
          <w:szCs w:val="26"/>
        </w:rPr>
        <w:t>й</w:t>
      </w:r>
      <w:r w:rsidRPr="003B5157">
        <w:rPr>
          <w:rFonts w:ascii="Times New Roman" w:hAnsi="Times New Roman"/>
          <w:sz w:val="26"/>
          <w:szCs w:val="26"/>
        </w:rPr>
        <w:t>ской Федерации и иных нормативных правовых актов в сфере закупок для мун</w:t>
      </w:r>
      <w:r w:rsidRPr="003B5157">
        <w:rPr>
          <w:rFonts w:ascii="Times New Roman" w:hAnsi="Times New Roman"/>
          <w:sz w:val="26"/>
          <w:szCs w:val="26"/>
        </w:rPr>
        <w:t>и</w:t>
      </w:r>
      <w:r w:rsidRPr="003B5157">
        <w:rPr>
          <w:rFonts w:ascii="Times New Roman" w:hAnsi="Times New Roman"/>
          <w:sz w:val="26"/>
          <w:szCs w:val="26"/>
        </w:rPr>
        <w:t>ципальных нужд.</w:t>
      </w:r>
    </w:p>
    <w:p w:rsidR="00B31441" w:rsidRPr="003B5157" w:rsidRDefault="00B31441" w:rsidP="00B31441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B5157">
        <w:rPr>
          <w:rFonts w:ascii="Times New Roman" w:eastAsia="Times New Roman" w:hAnsi="Times New Roman"/>
          <w:sz w:val="26"/>
          <w:szCs w:val="26"/>
          <w:lang w:eastAsia="ru-RU"/>
        </w:rPr>
        <w:t>Вопросы, подлежащие контрольному мероприятию:</w:t>
      </w:r>
    </w:p>
    <w:p w:rsidR="00B31441" w:rsidRPr="003B5157" w:rsidRDefault="00B31441" w:rsidP="00B31441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3B5157">
        <w:rPr>
          <w:rFonts w:ascii="Times New Roman" w:hAnsi="Times New Roman"/>
          <w:color w:val="000000"/>
          <w:sz w:val="26"/>
          <w:szCs w:val="26"/>
        </w:rPr>
        <w:t>Проверка документов, регламентирующих процедуру размещения заказов (приказы, положения, регламенты).</w:t>
      </w:r>
    </w:p>
    <w:p w:rsidR="00B31441" w:rsidRPr="003B5157" w:rsidRDefault="00B31441" w:rsidP="00B31441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B5157">
        <w:rPr>
          <w:rFonts w:ascii="Times New Roman" w:hAnsi="Times New Roman"/>
          <w:sz w:val="26"/>
          <w:szCs w:val="26"/>
        </w:rPr>
        <w:t>Обоснование начальной (максимальной) цены контракта, цены контракта, заключаемого с единственным поставщиком (подрядчиком, исполнителем), включенной в план-график.</w:t>
      </w:r>
    </w:p>
    <w:p w:rsidR="00B31441" w:rsidRPr="003B5157" w:rsidRDefault="00B31441" w:rsidP="00B31441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B5157">
        <w:rPr>
          <w:rFonts w:ascii="Times New Roman" w:hAnsi="Times New Roman"/>
          <w:sz w:val="26"/>
          <w:szCs w:val="26"/>
        </w:rPr>
        <w:t>Применение заказчиком мер ответственности и совершения иных действий в случае нарушения поставщиком (подрядчиком, исполнителем) условий контракта.</w:t>
      </w:r>
    </w:p>
    <w:p w:rsidR="00B31441" w:rsidRPr="003B5157" w:rsidRDefault="00B31441" w:rsidP="00B31441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B5157">
        <w:rPr>
          <w:rFonts w:ascii="Times New Roman" w:hAnsi="Times New Roman"/>
          <w:sz w:val="26"/>
          <w:szCs w:val="26"/>
        </w:rPr>
        <w:t>Соответствие поставленного товара, выполненной работы (ее результата) или оказанной услуги условиям контракта.</w:t>
      </w:r>
    </w:p>
    <w:p w:rsidR="00B31441" w:rsidRPr="003B5157" w:rsidRDefault="00B31441" w:rsidP="00B31441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B5157">
        <w:rPr>
          <w:rFonts w:ascii="Times New Roman" w:hAnsi="Times New Roman"/>
          <w:sz w:val="26"/>
          <w:szCs w:val="26"/>
        </w:rPr>
        <w:t>Своевременность, полнота и достоверность отражения в документах учета поставленного товара, выполненной работы (ее результата) или оказанной услуги</w:t>
      </w:r>
      <w:r w:rsidR="00A45563">
        <w:rPr>
          <w:rFonts w:ascii="Times New Roman" w:hAnsi="Times New Roman"/>
          <w:sz w:val="26"/>
          <w:szCs w:val="26"/>
        </w:rPr>
        <w:t>.</w:t>
      </w:r>
    </w:p>
    <w:p w:rsidR="00B31441" w:rsidRPr="003B5157" w:rsidRDefault="00B31441" w:rsidP="00B31441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B5157">
        <w:rPr>
          <w:rFonts w:ascii="Times New Roman" w:hAnsi="Times New Roman"/>
          <w:sz w:val="26"/>
          <w:szCs w:val="26"/>
        </w:rPr>
        <w:t>Соответствие использования поставленного товара, выполненной работы (ее результата) или оказанной услуги целям осуществления закупки</w:t>
      </w:r>
    </w:p>
    <w:p w:rsidR="00B31441" w:rsidRPr="003B5157" w:rsidRDefault="00B31441" w:rsidP="00B31441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3B5157">
        <w:rPr>
          <w:rFonts w:ascii="Times New Roman" w:hAnsi="Times New Roman"/>
          <w:sz w:val="26"/>
          <w:szCs w:val="26"/>
        </w:rPr>
        <w:t xml:space="preserve">  Проверяемый период: </w:t>
      </w:r>
      <w:r w:rsidR="00AA545A">
        <w:rPr>
          <w:rFonts w:ascii="Times New Roman" w:hAnsi="Times New Roman"/>
          <w:sz w:val="26"/>
          <w:szCs w:val="26"/>
        </w:rPr>
        <w:t>2016 год</w:t>
      </w:r>
      <w:r w:rsidRPr="003B5157">
        <w:rPr>
          <w:rFonts w:ascii="Times New Roman" w:hAnsi="Times New Roman"/>
          <w:sz w:val="26"/>
          <w:szCs w:val="26"/>
        </w:rPr>
        <w:t>.</w:t>
      </w:r>
    </w:p>
    <w:p w:rsidR="00B31441" w:rsidRPr="003B5157" w:rsidRDefault="00B31441" w:rsidP="00B31441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3B5157">
        <w:rPr>
          <w:rFonts w:ascii="Times New Roman" w:hAnsi="Times New Roman"/>
          <w:sz w:val="26"/>
          <w:szCs w:val="26"/>
        </w:rPr>
        <w:lastRenderedPageBreak/>
        <w:t xml:space="preserve">Время проведения проверки: с </w:t>
      </w:r>
      <w:r w:rsidR="00AA545A">
        <w:rPr>
          <w:rFonts w:ascii="Times New Roman" w:hAnsi="Times New Roman"/>
          <w:sz w:val="26"/>
          <w:szCs w:val="26"/>
        </w:rPr>
        <w:t>01 февраля по 10 марта 2017</w:t>
      </w:r>
      <w:r w:rsidRPr="003B5157">
        <w:rPr>
          <w:rFonts w:ascii="Times New Roman" w:hAnsi="Times New Roman"/>
          <w:sz w:val="26"/>
          <w:szCs w:val="26"/>
        </w:rPr>
        <w:t xml:space="preserve"> года.</w:t>
      </w:r>
    </w:p>
    <w:p w:rsidR="00B31441" w:rsidRPr="003B5157" w:rsidRDefault="00B31441" w:rsidP="00B31441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proofErr w:type="gramStart"/>
      <w:r w:rsidRPr="003B5157">
        <w:rPr>
          <w:rFonts w:ascii="Times New Roman" w:hAnsi="Times New Roman"/>
          <w:sz w:val="26"/>
          <w:szCs w:val="26"/>
        </w:rPr>
        <w:t xml:space="preserve">Контрольное мероприятие проведено с ведома </w:t>
      </w:r>
      <w:r w:rsidR="00AA545A">
        <w:rPr>
          <w:rFonts w:ascii="Times New Roman" w:eastAsia="Times New Roman" w:hAnsi="Times New Roman"/>
          <w:sz w:val="26"/>
          <w:szCs w:val="26"/>
          <w:lang w:eastAsia="ru-RU"/>
        </w:rPr>
        <w:t>главы городского посел</w:t>
      </w:r>
      <w:r w:rsidR="00AA545A">
        <w:rPr>
          <w:rFonts w:ascii="Times New Roman" w:eastAsia="Times New Roman" w:hAnsi="Times New Roman"/>
          <w:sz w:val="26"/>
          <w:szCs w:val="26"/>
          <w:lang w:eastAsia="ru-RU"/>
        </w:rPr>
        <w:t>е</w:t>
      </w:r>
      <w:r w:rsidR="00AA545A">
        <w:rPr>
          <w:rFonts w:ascii="Times New Roman" w:eastAsia="Times New Roman" w:hAnsi="Times New Roman"/>
          <w:sz w:val="26"/>
          <w:szCs w:val="26"/>
          <w:lang w:eastAsia="ru-RU"/>
        </w:rPr>
        <w:t>ния «Рабочий поселок Лазарев» Лебедь А.В.</w:t>
      </w:r>
      <w:proofErr w:type="gramEnd"/>
    </w:p>
    <w:p w:rsidR="00B31441" w:rsidRPr="003B5157" w:rsidRDefault="00B31441" w:rsidP="003B5157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3B5157">
        <w:rPr>
          <w:rFonts w:ascii="Times New Roman" w:hAnsi="Times New Roman"/>
          <w:sz w:val="26"/>
          <w:szCs w:val="26"/>
        </w:rPr>
        <w:t>Контроль осуществлялся в соответствии с ч. 8 ст. 99 Федерального закона от 5 апреля 2013 г. № 44-ФЗ «О контрактной системе в сфере закупок товаров, р</w:t>
      </w:r>
      <w:r w:rsidRPr="003B5157">
        <w:rPr>
          <w:rFonts w:ascii="Times New Roman" w:hAnsi="Times New Roman"/>
          <w:sz w:val="26"/>
          <w:szCs w:val="26"/>
        </w:rPr>
        <w:t>а</w:t>
      </w:r>
      <w:r w:rsidRPr="003B5157">
        <w:rPr>
          <w:rFonts w:ascii="Times New Roman" w:hAnsi="Times New Roman"/>
          <w:sz w:val="26"/>
          <w:szCs w:val="26"/>
        </w:rPr>
        <w:t>бот, услуг для обеспечения государственных и муниципальных нужд» (далее – З</w:t>
      </w:r>
      <w:r w:rsidRPr="003B5157">
        <w:rPr>
          <w:rFonts w:ascii="Times New Roman" w:hAnsi="Times New Roman"/>
          <w:sz w:val="26"/>
          <w:szCs w:val="26"/>
        </w:rPr>
        <w:t>а</w:t>
      </w:r>
      <w:r w:rsidRPr="003B5157">
        <w:rPr>
          <w:rFonts w:ascii="Times New Roman" w:hAnsi="Times New Roman"/>
          <w:sz w:val="26"/>
          <w:szCs w:val="26"/>
        </w:rPr>
        <w:t xml:space="preserve">кон № 44-ФЗ). </w:t>
      </w:r>
    </w:p>
    <w:p w:rsidR="00B31441" w:rsidRPr="003B5157" w:rsidRDefault="00B31441" w:rsidP="00B31441">
      <w:pPr>
        <w:spacing w:line="240" w:lineRule="auto"/>
        <w:contextualSpacing/>
        <w:jc w:val="center"/>
        <w:rPr>
          <w:rFonts w:ascii="Times New Roman" w:hAnsi="Times New Roman"/>
          <w:b/>
          <w:color w:val="000000"/>
          <w:sz w:val="26"/>
          <w:szCs w:val="26"/>
        </w:rPr>
      </w:pPr>
      <w:r w:rsidRPr="003B5157">
        <w:rPr>
          <w:rFonts w:ascii="Times New Roman" w:hAnsi="Times New Roman"/>
          <w:b/>
          <w:color w:val="000000"/>
          <w:sz w:val="26"/>
          <w:szCs w:val="26"/>
        </w:rPr>
        <w:t>1. Проверка документов проверяемой организации, регламентирующих</w:t>
      </w:r>
    </w:p>
    <w:p w:rsidR="00B31441" w:rsidRPr="003B5157" w:rsidRDefault="00B31441" w:rsidP="00B31441">
      <w:pPr>
        <w:spacing w:line="240" w:lineRule="auto"/>
        <w:contextualSpacing/>
        <w:jc w:val="center"/>
        <w:rPr>
          <w:rFonts w:ascii="Times New Roman" w:hAnsi="Times New Roman"/>
          <w:b/>
          <w:color w:val="000000"/>
          <w:sz w:val="26"/>
          <w:szCs w:val="26"/>
        </w:rPr>
      </w:pPr>
      <w:r w:rsidRPr="003B5157">
        <w:rPr>
          <w:rFonts w:ascii="Times New Roman" w:hAnsi="Times New Roman"/>
          <w:b/>
          <w:color w:val="000000"/>
          <w:sz w:val="26"/>
          <w:szCs w:val="26"/>
        </w:rPr>
        <w:t>процедуру размещения заказов (приказы, положения, регламенты)</w:t>
      </w:r>
    </w:p>
    <w:p w:rsidR="00AA545A" w:rsidRDefault="00AA545A" w:rsidP="00AA545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6"/>
          <w:szCs w:val="26"/>
        </w:rPr>
      </w:pPr>
      <w:r w:rsidRPr="00B87863">
        <w:rPr>
          <w:rFonts w:ascii="Times New Roman" w:eastAsiaTheme="minorHAnsi" w:hAnsi="Times New Roman"/>
          <w:sz w:val="26"/>
          <w:szCs w:val="26"/>
        </w:rPr>
        <w:t>В соответстви</w:t>
      </w:r>
      <w:r>
        <w:rPr>
          <w:rFonts w:ascii="Times New Roman" w:eastAsiaTheme="minorHAnsi" w:hAnsi="Times New Roman"/>
          <w:sz w:val="26"/>
          <w:szCs w:val="26"/>
        </w:rPr>
        <w:t>и</w:t>
      </w:r>
      <w:r w:rsidRPr="00B87863">
        <w:rPr>
          <w:rFonts w:ascii="Times New Roman" w:eastAsiaTheme="minorHAnsi" w:hAnsi="Times New Roman"/>
          <w:sz w:val="26"/>
          <w:szCs w:val="26"/>
        </w:rPr>
        <w:t xml:space="preserve"> со статьей 38 Закона № 44-ФЗ</w:t>
      </w:r>
      <w:r>
        <w:rPr>
          <w:rFonts w:ascii="Times New Roman" w:eastAsiaTheme="minorHAnsi" w:hAnsi="Times New Roman"/>
          <w:sz w:val="26"/>
          <w:szCs w:val="26"/>
        </w:rPr>
        <w:t xml:space="preserve"> Субъектом проверки </w:t>
      </w:r>
      <w:r w:rsidRPr="00DF09FF">
        <w:rPr>
          <w:rFonts w:ascii="Times New Roman" w:eastAsiaTheme="minorHAnsi" w:hAnsi="Times New Roman"/>
          <w:sz w:val="26"/>
          <w:szCs w:val="26"/>
        </w:rPr>
        <w:t>расп</w:t>
      </w:r>
      <w:r w:rsidRPr="00DF09FF">
        <w:rPr>
          <w:rFonts w:ascii="Times New Roman" w:eastAsiaTheme="minorHAnsi" w:hAnsi="Times New Roman"/>
          <w:sz w:val="26"/>
          <w:szCs w:val="26"/>
        </w:rPr>
        <w:t>о</w:t>
      </w:r>
      <w:r w:rsidRPr="00DF09FF">
        <w:rPr>
          <w:rFonts w:ascii="Times New Roman" w:eastAsiaTheme="minorHAnsi" w:hAnsi="Times New Roman"/>
          <w:sz w:val="26"/>
          <w:szCs w:val="26"/>
        </w:rPr>
        <w:t xml:space="preserve">ряжением от </w:t>
      </w:r>
      <w:r w:rsidR="00A96E9D">
        <w:rPr>
          <w:rFonts w:ascii="Times New Roman" w:eastAsiaTheme="minorHAnsi" w:hAnsi="Times New Roman"/>
          <w:sz w:val="26"/>
          <w:szCs w:val="26"/>
        </w:rPr>
        <w:t xml:space="preserve">29.09.2015года № 7/1-ра </w:t>
      </w:r>
      <w:r>
        <w:rPr>
          <w:rFonts w:ascii="Times New Roman" w:eastAsiaTheme="minorHAnsi" w:hAnsi="Times New Roman"/>
          <w:sz w:val="26"/>
          <w:szCs w:val="26"/>
        </w:rPr>
        <w:t xml:space="preserve"> на специалиста возложены обязанности контрактного управляющего для обеспечения нужд </w:t>
      </w:r>
      <w:r w:rsidR="00872A31">
        <w:rPr>
          <w:rFonts w:ascii="Times New Roman" w:eastAsia="Times New Roman" w:hAnsi="Times New Roman"/>
          <w:sz w:val="26"/>
          <w:szCs w:val="26"/>
          <w:lang w:eastAsia="ru-RU"/>
        </w:rPr>
        <w:t>городского поселения «Раб</w:t>
      </w:r>
      <w:r w:rsidR="00872A31">
        <w:rPr>
          <w:rFonts w:ascii="Times New Roman" w:eastAsia="Times New Roman" w:hAnsi="Times New Roman"/>
          <w:sz w:val="26"/>
          <w:szCs w:val="26"/>
          <w:lang w:eastAsia="ru-RU"/>
        </w:rPr>
        <w:t>о</w:t>
      </w:r>
      <w:r w:rsidR="00872A31">
        <w:rPr>
          <w:rFonts w:ascii="Times New Roman" w:eastAsia="Times New Roman" w:hAnsi="Times New Roman"/>
          <w:sz w:val="26"/>
          <w:szCs w:val="26"/>
          <w:lang w:eastAsia="ru-RU"/>
        </w:rPr>
        <w:t xml:space="preserve">чий поселок Лазарев» </w:t>
      </w:r>
      <w:r>
        <w:rPr>
          <w:rFonts w:ascii="Times New Roman" w:eastAsiaTheme="minorHAnsi" w:hAnsi="Times New Roman"/>
          <w:sz w:val="26"/>
          <w:szCs w:val="26"/>
        </w:rPr>
        <w:t xml:space="preserve">и </w:t>
      </w:r>
      <w:r w:rsidR="00F411E3">
        <w:rPr>
          <w:rFonts w:ascii="Times New Roman" w:eastAsiaTheme="minorHAnsi" w:hAnsi="Times New Roman"/>
          <w:sz w:val="26"/>
          <w:szCs w:val="26"/>
        </w:rPr>
        <w:t xml:space="preserve">постановлением от 06.07.2016 г. № 67-па </w:t>
      </w:r>
      <w:r>
        <w:rPr>
          <w:rFonts w:ascii="Times New Roman" w:eastAsiaTheme="minorHAnsi" w:hAnsi="Times New Roman"/>
          <w:sz w:val="26"/>
          <w:szCs w:val="26"/>
        </w:rPr>
        <w:t>утверждена должностная инструкция контрактного управляющего</w:t>
      </w:r>
    </w:p>
    <w:p w:rsidR="00AA545A" w:rsidRDefault="00AA545A" w:rsidP="00AA545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В обязанности контрактного управляющего входит вся работа, связанная с муниципальными закупками: планирование, осуществление извещений о заку</w:t>
      </w:r>
      <w:r>
        <w:rPr>
          <w:rFonts w:ascii="Times New Roman" w:eastAsiaTheme="minorHAnsi" w:hAnsi="Times New Roman"/>
          <w:sz w:val="26"/>
          <w:szCs w:val="26"/>
        </w:rPr>
        <w:t>п</w:t>
      </w:r>
      <w:r>
        <w:rPr>
          <w:rFonts w:ascii="Times New Roman" w:eastAsiaTheme="minorHAnsi" w:hAnsi="Times New Roman"/>
          <w:sz w:val="26"/>
          <w:szCs w:val="26"/>
        </w:rPr>
        <w:t xml:space="preserve">ках, подготовка документации о закупках, осуществление закупок, </w:t>
      </w:r>
      <w:proofErr w:type="gramStart"/>
      <w:r>
        <w:rPr>
          <w:rFonts w:ascii="Times New Roman" w:eastAsiaTheme="minorHAnsi" w:hAnsi="Times New Roman"/>
          <w:sz w:val="26"/>
          <w:szCs w:val="26"/>
        </w:rPr>
        <w:t>контроль за</w:t>
      </w:r>
      <w:proofErr w:type="gramEnd"/>
      <w:r>
        <w:rPr>
          <w:rFonts w:ascii="Times New Roman" w:eastAsiaTheme="minorHAnsi" w:hAnsi="Times New Roman"/>
          <w:sz w:val="26"/>
          <w:szCs w:val="26"/>
        </w:rPr>
        <w:t xml:space="preserve"> исполнением контракта.</w:t>
      </w:r>
    </w:p>
    <w:p w:rsidR="00AA545A" w:rsidRPr="003E53FD" w:rsidRDefault="00AA545A" w:rsidP="00AA545A">
      <w:pPr>
        <w:autoSpaceDE w:val="0"/>
        <w:autoSpaceDN w:val="0"/>
        <w:adjustRightInd w:val="0"/>
        <w:spacing w:line="240" w:lineRule="auto"/>
        <w:ind w:firstLine="708"/>
        <w:contextualSpacing/>
        <w:jc w:val="both"/>
        <w:rPr>
          <w:rFonts w:ascii="Times New Roman" w:hAnsi="Times New Roman"/>
          <w:sz w:val="26"/>
          <w:szCs w:val="26"/>
        </w:rPr>
      </w:pPr>
      <w:r w:rsidRPr="003E53FD">
        <w:rPr>
          <w:rFonts w:ascii="Times New Roman" w:hAnsi="Times New Roman"/>
          <w:sz w:val="26"/>
          <w:szCs w:val="26"/>
        </w:rPr>
        <w:t>В соответствии с частью 6 статьи 38 закона № 44-ФЗ контрактный упра</w:t>
      </w:r>
      <w:r w:rsidRPr="003E53FD">
        <w:rPr>
          <w:rFonts w:ascii="Times New Roman" w:hAnsi="Times New Roman"/>
          <w:sz w:val="26"/>
          <w:szCs w:val="26"/>
        </w:rPr>
        <w:t>в</w:t>
      </w:r>
      <w:r w:rsidRPr="003E53FD">
        <w:rPr>
          <w:rFonts w:ascii="Times New Roman" w:hAnsi="Times New Roman"/>
          <w:sz w:val="26"/>
          <w:szCs w:val="26"/>
        </w:rPr>
        <w:t>ляющий долж</w:t>
      </w:r>
      <w:r>
        <w:rPr>
          <w:rFonts w:ascii="Times New Roman" w:hAnsi="Times New Roman"/>
          <w:sz w:val="26"/>
          <w:szCs w:val="26"/>
        </w:rPr>
        <w:t>ен</w:t>
      </w:r>
      <w:r w:rsidRPr="003E53FD">
        <w:rPr>
          <w:rFonts w:ascii="Times New Roman" w:hAnsi="Times New Roman"/>
          <w:sz w:val="26"/>
          <w:szCs w:val="26"/>
        </w:rPr>
        <w:t xml:space="preserve"> иметь высшее образование или дополнительное профессионал</w:t>
      </w:r>
      <w:r w:rsidRPr="003E53FD">
        <w:rPr>
          <w:rFonts w:ascii="Times New Roman" w:hAnsi="Times New Roman"/>
          <w:sz w:val="26"/>
          <w:szCs w:val="26"/>
        </w:rPr>
        <w:t>ь</w:t>
      </w:r>
      <w:r w:rsidRPr="003E53FD">
        <w:rPr>
          <w:rFonts w:ascii="Times New Roman" w:hAnsi="Times New Roman"/>
          <w:sz w:val="26"/>
          <w:szCs w:val="26"/>
        </w:rPr>
        <w:t xml:space="preserve">ное образование в сфере закупок. </w:t>
      </w:r>
    </w:p>
    <w:p w:rsidR="00AA545A" w:rsidRDefault="00AA545A" w:rsidP="00AA545A">
      <w:pPr>
        <w:autoSpaceDE w:val="0"/>
        <w:autoSpaceDN w:val="0"/>
        <w:adjustRightInd w:val="0"/>
        <w:spacing w:line="240" w:lineRule="auto"/>
        <w:ind w:firstLine="708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 w:rsidRPr="003E53FD">
        <w:rPr>
          <w:rFonts w:ascii="Times New Roman" w:hAnsi="Times New Roman"/>
          <w:color w:val="000000"/>
          <w:sz w:val="26"/>
          <w:szCs w:val="26"/>
        </w:rPr>
        <w:t xml:space="preserve">В проверяемом периоде обязанности контрактного управляющего </w:t>
      </w:r>
      <w:r>
        <w:rPr>
          <w:rFonts w:ascii="Times New Roman" w:hAnsi="Times New Roman"/>
          <w:color w:val="000000"/>
          <w:sz w:val="26"/>
          <w:szCs w:val="26"/>
        </w:rPr>
        <w:t xml:space="preserve">исполнял специалист </w:t>
      </w:r>
      <w:r w:rsidR="00F411E3">
        <w:rPr>
          <w:rFonts w:ascii="Times New Roman" w:hAnsi="Times New Roman"/>
          <w:color w:val="000000"/>
          <w:sz w:val="26"/>
          <w:szCs w:val="26"/>
        </w:rPr>
        <w:t>администрации</w:t>
      </w:r>
      <w:r>
        <w:rPr>
          <w:rFonts w:ascii="Times New Roman" w:hAnsi="Times New Roman"/>
          <w:color w:val="000000"/>
          <w:sz w:val="26"/>
          <w:szCs w:val="26"/>
        </w:rPr>
        <w:t xml:space="preserve"> Субъекта проверки </w:t>
      </w:r>
      <w:r w:rsidR="00F411E3">
        <w:rPr>
          <w:rFonts w:ascii="Times New Roman" w:hAnsi="Times New Roman"/>
          <w:color w:val="000000"/>
          <w:sz w:val="26"/>
          <w:szCs w:val="26"/>
        </w:rPr>
        <w:t>Брюханова А.А.</w:t>
      </w:r>
      <w:r>
        <w:rPr>
          <w:rFonts w:ascii="Times New Roman" w:hAnsi="Times New Roman"/>
          <w:color w:val="000000"/>
          <w:sz w:val="26"/>
          <w:szCs w:val="26"/>
        </w:rPr>
        <w:t xml:space="preserve">, который </w:t>
      </w:r>
      <w:r w:rsidRPr="003E53FD">
        <w:rPr>
          <w:rFonts w:ascii="Times New Roman" w:hAnsi="Times New Roman"/>
          <w:sz w:val="26"/>
          <w:szCs w:val="26"/>
        </w:rPr>
        <w:t xml:space="preserve">имеет </w:t>
      </w:r>
      <w:r w:rsidRPr="003E53FD">
        <w:rPr>
          <w:rFonts w:ascii="Times New Roman" w:hAnsi="Times New Roman"/>
          <w:color w:val="000000"/>
          <w:sz w:val="26"/>
          <w:szCs w:val="26"/>
        </w:rPr>
        <w:t>дополнительно</w:t>
      </w:r>
      <w:r>
        <w:rPr>
          <w:rFonts w:ascii="Times New Roman" w:hAnsi="Times New Roman"/>
          <w:color w:val="000000"/>
          <w:sz w:val="26"/>
          <w:szCs w:val="26"/>
        </w:rPr>
        <w:t>е</w:t>
      </w:r>
      <w:r w:rsidRPr="003E53FD">
        <w:rPr>
          <w:rFonts w:ascii="Times New Roman" w:hAnsi="Times New Roman"/>
          <w:color w:val="000000"/>
          <w:sz w:val="26"/>
          <w:szCs w:val="26"/>
        </w:rPr>
        <w:t xml:space="preserve"> профессионально</w:t>
      </w:r>
      <w:r>
        <w:rPr>
          <w:rFonts w:ascii="Times New Roman" w:hAnsi="Times New Roman"/>
          <w:color w:val="000000"/>
          <w:sz w:val="26"/>
          <w:szCs w:val="26"/>
        </w:rPr>
        <w:t>е</w:t>
      </w:r>
      <w:r w:rsidRPr="003E53FD">
        <w:rPr>
          <w:rFonts w:ascii="Times New Roman" w:hAnsi="Times New Roman"/>
          <w:color w:val="000000"/>
          <w:sz w:val="26"/>
          <w:szCs w:val="26"/>
        </w:rPr>
        <w:t xml:space="preserve"> образовани</w:t>
      </w:r>
      <w:r>
        <w:rPr>
          <w:rFonts w:ascii="Times New Roman" w:hAnsi="Times New Roman"/>
          <w:color w:val="000000"/>
          <w:sz w:val="26"/>
          <w:szCs w:val="26"/>
        </w:rPr>
        <w:t>е в сфере закупок (повышение кв</w:t>
      </w:r>
      <w:r>
        <w:rPr>
          <w:rFonts w:ascii="Times New Roman" w:hAnsi="Times New Roman"/>
          <w:color w:val="000000"/>
          <w:sz w:val="26"/>
          <w:szCs w:val="26"/>
        </w:rPr>
        <w:t>а</w:t>
      </w:r>
      <w:r>
        <w:rPr>
          <w:rFonts w:ascii="Times New Roman" w:hAnsi="Times New Roman"/>
          <w:color w:val="000000"/>
          <w:sz w:val="26"/>
          <w:szCs w:val="26"/>
        </w:rPr>
        <w:t>лифика</w:t>
      </w:r>
      <w:r w:rsidR="00F411E3">
        <w:rPr>
          <w:rFonts w:ascii="Times New Roman" w:hAnsi="Times New Roman"/>
          <w:color w:val="000000"/>
          <w:sz w:val="26"/>
          <w:szCs w:val="26"/>
        </w:rPr>
        <w:t>ции 12</w:t>
      </w:r>
      <w:r>
        <w:rPr>
          <w:rFonts w:ascii="Times New Roman" w:hAnsi="Times New Roman"/>
          <w:color w:val="000000"/>
          <w:sz w:val="26"/>
          <w:szCs w:val="26"/>
        </w:rPr>
        <w:t>0 часов)</w:t>
      </w:r>
      <w:r w:rsidRPr="003E53FD">
        <w:rPr>
          <w:rFonts w:ascii="Times New Roman" w:hAnsi="Times New Roman"/>
          <w:color w:val="000000"/>
          <w:sz w:val="26"/>
          <w:szCs w:val="26"/>
        </w:rPr>
        <w:t>.</w:t>
      </w:r>
    </w:p>
    <w:p w:rsidR="00507AE5" w:rsidRDefault="00B31441" w:rsidP="00507AE5">
      <w:pPr>
        <w:autoSpaceDE w:val="0"/>
        <w:autoSpaceDN w:val="0"/>
        <w:adjustRightInd w:val="0"/>
        <w:spacing w:line="240" w:lineRule="auto"/>
        <w:ind w:firstLine="708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 w:rsidRPr="003B5157">
        <w:rPr>
          <w:rFonts w:ascii="Times New Roman" w:hAnsi="Times New Roman"/>
          <w:color w:val="000000"/>
          <w:sz w:val="26"/>
          <w:szCs w:val="26"/>
        </w:rPr>
        <w:t>Нормативные правовые акты, регламентирующие процедуру размещения заказов:</w:t>
      </w:r>
    </w:p>
    <w:p w:rsidR="00507AE5" w:rsidRDefault="00507AE5" w:rsidP="00507AE5">
      <w:pPr>
        <w:autoSpaceDE w:val="0"/>
        <w:autoSpaceDN w:val="0"/>
        <w:adjustRightInd w:val="0"/>
        <w:spacing w:line="240" w:lineRule="auto"/>
        <w:ind w:firstLine="708"/>
        <w:contextualSpacing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1.</w:t>
      </w:r>
      <w:r w:rsidRPr="00E40ADC">
        <w:rPr>
          <w:rFonts w:ascii="Times New Roman" w:eastAsiaTheme="minorHAnsi" w:hAnsi="Times New Roman"/>
          <w:sz w:val="26"/>
          <w:szCs w:val="26"/>
        </w:rPr>
        <w:t xml:space="preserve">В соответствии с </w:t>
      </w:r>
      <w:hyperlink r:id="rId7" w:history="1">
        <w:r w:rsidRPr="00E40ADC">
          <w:rPr>
            <w:rFonts w:ascii="Times New Roman" w:eastAsiaTheme="minorHAnsi" w:hAnsi="Times New Roman"/>
            <w:color w:val="0000FF"/>
            <w:sz w:val="26"/>
            <w:szCs w:val="26"/>
          </w:rPr>
          <w:t>частью 5 статьи 17</w:t>
        </w:r>
      </w:hyperlink>
      <w:r w:rsidRPr="00E40ADC">
        <w:rPr>
          <w:rFonts w:ascii="Times New Roman" w:eastAsiaTheme="minorHAnsi" w:hAnsi="Times New Roman"/>
          <w:sz w:val="26"/>
          <w:szCs w:val="26"/>
        </w:rPr>
        <w:t xml:space="preserve"> N 44-ФЗ </w:t>
      </w:r>
      <w:r>
        <w:rPr>
          <w:rFonts w:ascii="Times New Roman" w:eastAsiaTheme="minorHAnsi" w:hAnsi="Times New Roman"/>
          <w:sz w:val="26"/>
          <w:szCs w:val="26"/>
        </w:rPr>
        <w:t>о</w:t>
      </w:r>
      <w:r w:rsidRPr="00E40ADC">
        <w:rPr>
          <w:rFonts w:ascii="Times New Roman" w:eastAsiaTheme="minorHAnsi" w:hAnsi="Times New Roman"/>
          <w:sz w:val="26"/>
          <w:szCs w:val="26"/>
        </w:rPr>
        <w:t xml:space="preserve"> контрактной системе в сфере закупок </w:t>
      </w:r>
      <w:r w:rsidRPr="001E736C">
        <w:rPr>
          <w:rFonts w:ascii="Times New Roman" w:eastAsiaTheme="minorHAnsi" w:hAnsi="Times New Roman"/>
          <w:sz w:val="26"/>
          <w:szCs w:val="26"/>
        </w:rPr>
        <w:t>администрация</w:t>
      </w:r>
      <w:r w:rsidRPr="00E40ADC">
        <w:rPr>
          <w:rFonts w:ascii="Times New Roman" w:eastAsiaTheme="minorHAnsi" w:hAnsi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городского поселения «Рабочий поселок Лазарев»</w:t>
      </w:r>
      <w:r w:rsidRPr="00E40ADC">
        <w:rPr>
          <w:rFonts w:ascii="Times New Roman" w:eastAsiaTheme="minorHAnsi" w:hAnsi="Times New Roman"/>
          <w:sz w:val="26"/>
          <w:szCs w:val="26"/>
        </w:rPr>
        <w:t xml:space="preserve"> </w:t>
      </w:r>
      <w:r>
        <w:rPr>
          <w:rFonts w:ascii="Times New Roman" w:eastAsiaTheme="minorHAnsi" w:hAnsi="Times New Roman"/>
          <w:sz w:val="26"/>
          <w:szCs w:val="26"/>
        </w:rPr>
        <w:t>утвердила постановлением</w:t>
      </w:r>
      <w:r w:rsidRPr="00E40ADC">
        <w:rPr>
          <w:rFonts w:ascii="Times New Roman" w:eastAsiaTheme="minorHAnsi" w:hAnsi="Times New Roman"/>
          <w:sz w:val="26"/>
          <w:szCs w:val="26"/>
        </w:rPr>
        <w:t xml:space="preserve"> Поряд</w:t>
      </w:r>
      <w:r>
        <w:rPr>
          <w:rFonts w:ascii="Times New Roman" w:eastAsiaTheme="minorHAnsi" w:hAnsi="Times New Roman"/>
          <w:sz w:val="26"/>
          <w:szCs w:val="26"/>
        </w:rPr>
        <w:t>ок</w:t>
      </w:r>
      <w:r w:rsidRPr="00E40ADC">
        <w:rPr>
          <w:rFonts w:ascii="Times New Roman" w:eastAsiaTheme="minorHAnsi" w:hAnsi="Times New Roman"/>
          <w:sz w:val="26"/>
          <w:szCs w:val="26"/>
        </w:rPr>
        <w:t xml:space="preserve"> формирования, утверждения и ведения пл</w:t>
      </w:r>
      <w:r w:rsidRPr="00E40ADC">
        <w:rPr>
          <w:rFonts w:ascii="Times New Roman" w:eastAsiaTheme="minorHAnsi" w:hAnsi="Times New Roman"/>
          <w:sz w:val="26"/>
          <w:szCs w:val="26"/>
        </w:rPr>
        <w:t>а</w:t>
      </w:r>
      <w:r w:rsidRPr="00E40ADC">
        <w:rPr>
          <w:rFonts w:ascii="Times New Roman" w:eastAsiaTheme="minorHAnsi" w:hAnsi="Times New Roman"/>
          <w:sz w:val="26"/>
          <w:szCs w:val="26"/>
        </w:rPr>
        <w:t>нов закупок для обеспечения муниципальных нужд поселения</w:t>
      </w:r>
      <w:r w:rsidRPr="00C47C82">
        <w:rPr>
          <w:rFonts w:ascii="Times New Roman" w:eastAsiaTheme="minorHAnsi" w:hAnsi="Times New Roman"/>
          <w:sz w:val="26"/>
          <w:szCs w:val="26"/>
        </w:rPr>
        <w:t xml:space="preserve"> </w:t>
      </w:r>
      <w:r>
        <w:rPr>
          <w:rFonts w:ascii="Times New Roman" w:eastAsiaTheme="minorHAnsi" w:hAnsi="Times New Roman"/>
          <w:sz w:val="26"/>
          <w:szCs w:val="26"/>
        </w:rPr>
        <w:t>от 06 июня 2016</w:t>
      </w:r>
      <w:r w:rsidRPr="00E40ADC">
        <w:rPr>
          <w:rFonts w:ascii="Times New Roman" w:eastAsiaTheme="minorHAnsi" w:hAnsi="Times New Roman"/>
          <w:sz w:val="26"/>
          <w:szCs w:val="26"/>
        </w:rPr>
        <w:t xml:space="preserve"> г</w:t>
      </w:r>
      <w:r>
        <w:rPr>
          <w:rFonts w:ascii="Times New Roman" w:eastAsiaTheme="minorHAnsi" w:hAnsi="Times New Roman"/>
          <w:sz w:val="24"/>
          <w:szCs w:val="24"/>
        </w:rPr>
        <w:t>. N 52-па</w:t>
      </w:r>
      <w:r w:rsidRPr="00E40ADC">
        <w:rPr>
          <w:rFonts w:ascii="Times New Roman" w:eastAsiaTheme="minorHAnsi" w:hAnsi="Times New Roman"/>
          <w:sz w:val="26"/>
          <w:szCs w:val="26"/>
        </w:rPr>
        <w:t xml:space="preserve"> (далее </w:t>
      </w:r>
      <w:r>
        <w:rPr>
          <w:rFonts w:ascii="Times New Roman" w:eastAsiaTheme="minorHAnsi" w:hAnsi="Times New Roman"/>
          <w:sz w:val="26"/>
          <w:szCs w:val="26"/>
        </w:rPr>
        <w:t>–</w:t>
      </w:r>
      <w:r w:rsidRPr="00E40ADC">
        <w:rPr>
          <w:rFonts w:ascii="Times New Roman" w:eastAsiaTheme="minorHAnsi" w:hAnsi="Times New Roman"/>
          <w:sz w:val="26"/>
          <w:szCs w:val="26"/>
        </w:rPr>
        <w:t xml:space="preserve"> Порядок</w:t>
      </w:r>
      <w:r>
        <w:rPr>
          <w:rFonts w:ascii="Times New Roman" w:eastAsiaTheme="minorHAnsi" w:hAnsi="Times New Roman"/>
          <w:sz w:val="26"/>
          <w:szCs w:val="26"/>
        </w:rPr>
        <w:t xml:space="preserve"> № 52-па</w:t>
      </w:r>
      <w:r w:rsidRPr="00E40ADC">
        <w:rPr>
          <w:rFonts w:ascii="Times New Roman" w:eastAsiaTheme="minorHAnsi" w:hAnsi="Times New Roman"/>
          <w:sz w:val="26"/>
          <w:szCs w:val="26"/>
        </w:rPr>
        <w:t>)</w:t>
      </w:r>
      <w:r>
        <w:rPr>
          <w:rFonts w:ascii="Times New Roman" w:eastAsiaTheme="minorHAnsi" w:hAnsi="Times New Roman"/>
          <w:sz w:val="26"/>
          <w:szCs w:val="26"/>
        </w:rPr>
        <w:t xml:space="preserve">. </w:t>
      </w:r>
    </w:p>
    <w:p w:rsidR="00507AE5" w:rsidRPr="003B5157" w:rsidRDefault="00507AE5" w:rsidP="00B31441">
      <w:pPr>
        <w:autoSpaceDE w:val="0"/>
        <w:autoSpaceDN w:val="0"/>
        <w:adjustRightInd w:val="0"/>
        <w:spacing w:line="240" w:lineRule="auto"/>
        <w:ind w:firstLine="708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 w:rsidRPr="001E736C">
        <w:rPr>
          <w:rFonts w:ascii="Times New Roman" w:hAnsi="Times New Roman"/>
          <w:sz w:val="26"/>
          <w:szCs w:val="26"/>
        </w:rPr>
        <w:t>2.</w:t>
      </w:r>
      <w:r w:rsidRPr="001E736C">
        <w:t xml:space="preserve"> </w:t>
      </w:r>
      <w:r w:rsidRPr="001E736C">
        <w:rPr>
          <w:rFonts w:ascii="Times New Roman" w:eastAsiaTheme="minorHAnsi" w:hAnsi="Times New Roman"/>
          <w:sz w:val="26"/>
          <w:szCs w:val="26"/>
        </w:rPr>
        <w:t xml:space="preserve">В соответствии с </w:t>
      </w:r>
      <w:hyperlink r:id="rId8" w:history="1">
        <w:r w:rsidRPr="001E736C">
          <w:rPr>
            <w:rFonts w:ascii="Times New Roman" w:eastAsiaTheme="minorHAnsi" w:hAnsi="Times New Roman"/>
            <w:color w:val="0000FF"/>
            <w:sz w:val="26"/>
            <w:szCs w:val="26"/>
          </w:rPr>
          <w:t>частью 5 статьи 21</w:t>
        </w:r>
      </w:hyperlink>
      <w:r w:rsidRPr="001E736C">
        <w:rPr>
          <w:rFonts w:ascii="Times New Roman" w:eastAsiaTheme="minorHAnsi" w:hAnsi="Times New Roman"/>
          <w:sz w:val="26"/>
          <w:szCs w:val="26"/>
        </w:rPr>
        <w:t xml:space="preserve"> N 44-ФЗ в сфере закупок админ</w:t>
      </w:r>
      <w:r w:rsidRPr="001E736C">
        <w:rPr>
          <w:rFonts w:ascii="Times New Roman" w:eastAsiaTheme="minorHAnsi" w:hAnsi="Times New Roman"/>
          <w:sz w:val="26"/>
          <w:szCs w:val="26"/>
        </w:rPr>
        <w:t>и</w:t>
      </w:r>
      <w:r w:rsidRPr="001E736C">
        <w:rPr>
          <w:rFonts w:ascii="Times New Roman" w:eastAsiaTheme="minorHAnsi" w:hAnsi="Times New Roman"/>
          <w:sz w:val="26"/>
          <w:szCs w:val="26"/>
        </w:rPr>
        <w:t>страция</w:t>
      </w:r>
      <w:r w:rsidRPr="00E40ADC">
        <w:rPr>
          <w:rFonts w:ascii="Times New Roman" w:eastAsiaTheme="minorHAnsi" w:hAnsi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городского поселения «Рабочий поселок Лазарев»</w:t>
      </w:r>
      <w:r w:rsidRPr="00E40ADC">
        <w:rPr>
          <w:rFonts w:ascii="Times New Roman" w:eastAsiaTheme="minorHAnsi" w:hAnsi="Times New Roman"/>
          <w:sz w:val="26"/>
          <w:szCs w:val="26"/>
        </w:rPr>
        <w:t xml:space="preserve"> </w:t>
      </w:r>
      <w:r>
        <w:rPr>
          <w:rFonts w:ascii="Times New Roman" w:eastAsiaTheme="minorHAnsi" w:hAnsi="Times New Roman"/>
          <w:sz w:val="26"/>
          <w:szCs w:val="26"/>
        </w:rPr>
        <w:t>утвердила постановл</w:t>
      </w:r>
      <w:r>
        <w:rPr>
          <w:rFonts w:ascii="Times New Roman" w:eastAsiaTheme="minorHAnsi" w:hAnsi="Times New Roman"/>
          <w:sz w:val="26"/>
          <w:szCs w:val="26"/>
        </w:rPr>
        <w:t>е</w:t>
      </w:r>
      <w:r>
        <w:rPr>
          <w:rFonts w:ascii="Times New Roman" w:eastAsiaTheme="minorHAnsi" w:hAnsi="Times New Roman"/>
          <w:sz w:val="26"/>
          <w:szCs w:val="26"/>
        </w:rPr>
        <w:t>нием</w:t>
      </w:r>
      <w:r w:rsidRPr="00E40ADC">
        <w:rPr>
          <w:rFonts w:ascii="Times New Roman" w:eastAsiaTheme="minorHAnsi" w:hAnsi="Times New Roman"/>
          <w:sz w:val="26"/>
          <w:szCs w:val="26"/>
        </w:rPr>
        <w:t xml:space="preserve"> Поряд</w:t>
      </w:r>
      <w:r>
        <w:rPr>
          <w:rFonts w:ascii="Times New Roman" w:eastAsiaTheme="minorHAnsi" w:hAnsi="Times New Roman"/>
          <w:sz w:val="26"/>
          <w:szCs w:val="26"/>
        </w:rPr>
        <w:t>ок</w:t>
      </w:r>
      <w:r w:rsidRPr="00E40ADC">
        <w:rPr>
          <w:rFonts w:ascii="Times New Roman" w:eastAsiaTheme="minorHAnsi" w:hAnsi="Times New Roman"/>
          <w:sz w:val="26"/>
          <w:szCs w:val="26"/>
        </w:rPr>
        <w:t xml:space="preserve"> формирования, утверждения и ведения планов-графиков закупок для обеспечения муниципальных нужд </w:t>
      </w:r>
      <w:r>
        <w:rPr>
          <w:rFonts w:ascii="Times New Roman" w:eastAsiaTheme="minorHAnsi" w:hAnsi="Times New Roman"/>
          <w:sz w:val="26"/>
          <w:szCs w:val="26"/>
        </w:rPr>
        <w:t>от 06 июня 2016</w:t>
      </w:r>
      <w:r w:rsidRPr="00E40ADC">
        <w:rPr>
          <w:rFonts w:ascii="Times New Roman" w:eastAsiaTheme="minorHAnsi" w:hAnsi="Times New Roman"/>
          <w:sz w:val="26"/>
          <w:szCs w:val="26"/>
        </w:rPr>
        <w:t xml:space="preserve"> г</w:t>
      </w:r>
      <w:r>
        <w:rPr>
          <w:rFonts w:ascii="Times New Roman" w:eastAsiaTheme="minorHAnsi" w:hAnsi="Times New Roman"/>
          <w:sz w:val="24"/>
          <w:szCs w:val="24"/>
        </w:rPr>
        <w:t>. N 52-па</w:t>
      </w:r>
      <w:r w:rsidRPr="00E40ADC">
        <w:rPr>
          <w:rFonts w:ascii="Times New Roman" w:eastAsiaTheme="minorHAnsi" w:hAnsi="Times New Roman"/>
          <w:sz w:val="26"/>
          <w:szCs w:val="26"/>
        </w:rPr>
        <w:t xml:space="preserve"> (далее </w:t>
      </w:r>
      <w:r>
        <w:rPr>
          <w:rFonts w:ascii="Times New Roman" w:eastAsiaTheme="minorHAnsi" w:hAnsi="Times New Roman"/>
          <w:sz w:val="26"/>
          <w:szCs w:val="26"/>
        </w:rPr>
        <w:t>–</w:t>
      </w:r>
      <w:r w:rsidRPr="00E40ADC">
        <w:rPr>
          <w:rFonts w:ascii="Times New Roman" w:eastAsiaTheme="minorHAnsi" w:hAnsi="Times New Roman"/>
          <w:sz w:val="26"/>
          <w:szCs w:val="26"/>
        </w:rPr>
        <w:t xml:space="preserve"> Пор</w:t>
      </w:r>
      <w:r w:rsidRPr="00E40ADC">
        <w:rPr>
          <w:rFonts w:ascii="Times New Roman" w:eastAsiaTheme="minorHAnsi" w:hAnsi="Times New Roman"/>
          <w:sz w:val="26"/>
          <w:szCs w:val="26"/>
        </w:rPr>
        <w:t>я</w:t>
      </w:r>
      <w:r w:rsidRPr="00E40ADC">
        <w:rPr>
          <w:rFonts w:ascii="Times New Roman" w:eastAsiaTheme="minorHAnsi" w:hAnsi="Times New Roman"/>
          <w:sz w:val="26"/>
          <w:szCs w:val="26"/>
        </w:rPr>
        <w:t>док</w:t>
      </w:r>
      <w:r>
        <w:rPr>
          <w:rFonts w:ascii="Times New Roman" w:eastAsiaTheme="minorHAnsi" w:hAnsi="Times New Roman"/>
          <w:sz w:val="26"/>
          <w:szCs w:val="26"/>
        </w:rPr>
        <w:t xml:space="preserve"> № 53-па</w:t>
      </w:r>
      <w:r w:rsidRPr="00E40ADC">
        <w:rPr>
          <w:rFonts w:ascii="Times New Roman" w:eastAsiaTheme="minorHAnsi" w:hAnsi="Times New Roman"/>
          <w:sz w:val="26"/>
          <w:szCs w:val="26"/>
        </w:rPr>
        <w:t>)</w:t>
      </w:r>
      <w:r>
        <w:rPr>
          <w:rFonts w:ascii="Times New Roman" w:eastAsiaTheme="minorHAnsi" w:hAnsi="Times New Roman"/>
          <w:sz w:val="26"/>
          <w:szCs w:val="26"/>
        </w:rPr>
        <w:t>.</w:t>
      </w:r>
    </w:p>
    <w:p w:rsidR="00AE6881" w:rsidRDefault="00AE6881" w:rsidP="00AE68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6"/>
          <w:szCs w:val="26"/>
        </w:rPr>
      </w:pPr>
      <w:proofErr w:type="gramStart"/>
      <w:r w:rsidRPr="003B5157">
        <w:rPr>
          <w:rFonts w:ascii="Times New Roman" w:hAnsi="Times New Roman"/>
          <w:color w:val="000000"/>
          <w:sz w:val="26"/>
          <w:szCs w:val="26"/>
        </w:rPr>
        <w:t>При проверке плана – графика размещения заказов на 2016 г. установлено нарушение</w:t>
      </w:r>
      <w:r w:rsidRPr="00AE6881">
        <w:rPr>
          <w:rFonts w:ascii="Times New Roman" w:eastAsiaTheme="minorHAnsi" w:hAnsi="Times New Roman"/>
          <w:sz w:val="26"/>
          <w:szCs w:val="26"/>
        </w:rPr>
        <w:t xml:space="preserve"> </w:t>
      </w:r>
      <w:r>
        <w:rPr>
          <w:rFonts w:ascii="Times New Roman" w:eastAsiaTheme="minorHAnsi" w:hAnsi="Times New Roman"/>
          <w:sz w:val="26"/>
          <w:szCs w:val="26"/>
        </w:rPr>
        <w:t xml:space="preserve">Постановления Правительства РФ от 05.06.2015 N 554 "О требованиях к формированию, утверждению и ведению плана-графика закупок товаров, работ, услуг для обеспечения нужд субъекта Российской Федерации и муниципальных нужд, а также о требованиях к форме плана-графика закупок товаров, работ, услуг", </w:t>
      </w:r>
      <w:r w:rsidRPr="003B5157">
        <w:rPr>
          <w:rFonts w:ascii="Times New Roman" w:eastAsiaTheme="minorHAnsi" w:hAnsi="Times New Roman"/>
          <w:sz w:val="26"/>
          <w:szCs w:val="26"/>
        </w:rPr>
        <w:t xml:space="preserve">Субъектом проверки в столбце </w:t>
      </w:r>
      <w:r>
        <w:rPr>
          <w:rFonts w:ascii="Times New Roman" w:eastAsiaTheme="minorHAnsi" w:hAnsi="Times New Roman"/>
          <w:sz w:val="26"/>
          <w:szCs w:val="26"/>
        </w:rPr>
        <w:t>7</w:t>
      </w:r>
      <w:r w:rsidRPr="003B5157">
        <w:rPr>
          <w:rFonts w:ascii="Times New Roman" w:eastAsiaTheme="minorHAnsi" w:hAnsi="Times New Roman"/>
          <w:sz w:val="26"/>
          <w:szCs w:val="26"/>
        </w:rPr>
        <w:t xml:space="preserve"> порядкового номера </w:t>
      </w:r>
      <w:r>
        <w:rPr>
          <w:rFonts w:ascii="Times New Roman" w:eastAsiaTheme="minorHAnsi" w:hAnsi="Times New Roman"/>
          <w:sz w:val="26"/>
          <w:szCs w:val="26"/>
        </w:rPr>
        <w:t>«Единица измер</w:t>
      </w:r>
      <w:r>
        <w:rPr>
          <w:rFonts w:ascii="Times New Roman" w:eastAsiaTheme="minorHAnsi" w:hAnsi="Times New Roman"/>
          <w:sz w:val="26"/>
          <w:szCs w:val="26"/>
        </w:rPr>
        <w:t>е</w:t>
      </w:r>
      <w:r>
        <w:rPr>
          <w:rFonts w:ascii="Times New Roman" w:eastAsiaTheme="minorHAnsi" w:hAnsi="Times New Roman"/>
          <w:sz w:val="26"/>
          <w:szCs w:val="26"/>
        </w:rPr>
        <w:t>ния» по</w:t>
      </w:r>
      <w:proofErr w:type="gramEnd"/>
      <w:r>
        <w:rPr>
          <w:rFonts w:ascii="Times New Roman" w:eastAsiaTheme="minorHAnsi" w:hAnsi="Times New Roman"/>
          <w:sz w:val="26"/>
          <w:szCs w:val="26"/>
        </w:rPr>
        <w:t xml:space="preserve"> всем контрактам </w:t>
      </w:r>
      <w:r w:rsidR="00872A31">
        <w:rPr>
          <w:rFonts w:ascii="Times New Roman" w:eastAsiaTheme="minorHAnsi" w:hAnsi="Times New Roman"/>
          <w:sz w:val="26"/>
          <w:szCs w:val="26"/>
        </w:rPr>
        <w:t xml:space="preserve">отражено - </w:t>
      </w:r>
      <w:r>
        <w:rPr>
          <w:rFonts w:ascii="Times New Roman" w:eastAsiaTheme="minorHAnsi" w:hAnsi="Times New Roman"/>
          <w:sz w:val="26"/>
          <w:szCs w:val="26"/>
        </w:rPr>
        <w:t xml:space="preserve">условные единицы, следует отражать </w:t>
      </w:r>
      <w:r w:rsidRPr="00872A31">
        <w:rPr>
          <w:rFonts w:ascii="Times New Roman" w:eastAsiaTheme="minorHAnsi" w:hAnsi="Times New Roman"/>
          <w:sz w:val="26"/>
          <w:szCs w:val="26"/>
          <w:u w:val="single"/>
        </w:rPr>
        <w:t>един</w:t>
      </w:r>
      <w:r w:rsidRPr="00872A31">
        <w:rPr>
          <w:rFonts w:ascii="Times New Roman" w:eastAsiaTheme="minorHAnsi" w:hAnsi="Times New Roman"/>
          <w:sz w:val="26"/>
          <w:szCs w:val="26"/>
          <w:u w:val="single"/>
        </w:rPr>
        <w:t>и</w:t>
      </w:r>
      <w:r w:rsidRPr="00872A31">
        <w:rPr>
          <w:rFonts w:ascii="Times New Roman" w:eastAsiaTheme="minorHAnsi" w:hAnsi="Times New Roman"/>
          <w:sz w:val="26"/>
          <w:szCs w:val="26"/>
          <w:u w:val="single"/>
        </w:rPr>
        <w:t>цу измерения объекта закупки и ее код</w:t>
      </w:r>
      <w:r>
        <w:rPr>
          <w:rFonts w:ascii="Times New Roman" w:eastAsiaTheme="minorHAnsi" w:hAnsi="Times New Roman"/>
          <w:sz w:val="26"/>
          <w:szCs w:val="26"/>
        </w:rPr>
        <w:t xml:space="preserve"> по </w:t>
      </w:r>
      <w:proofErr w:type="gramStart"/>
      <w:r>
        <w:rPr>
          <w:rFonts w:ascii="Times New Roman" w:eastAsiaTheme="minorHAnsi" w:hAnsi="Times New Roman"/>
          <w:sz w:val="26"/>
          <w:szCs w:val="26"/>
        </w:rPr>
        <w:t>Общероссийскому</w:t>
      </w:r>
      <w:proofErr w:type="gramEnd"/>
      <w:r>
        <w:rPr>
          <w:rFonts w:ascii="Times New Roman" w:eastAsiaTheme="minorHAnsi" w:hAnsi="Times New Roman"/>
          <w:sz w:val="26"/>
          <w:szCs w:val="26"/>
        </w:rPr>
        <w:t xml:space="preserve"> </w:t>
      </w:r>
      <w:hyperlink r:id="rId9" w:history="1">
        <w:r>
          <w:rPr>
            <w:rFonts w:ascii="Times New Roman" w:eastAsiaTheme="minorHAnsi" w:hAnsi="Times New Roman"/>
            <w:color w:val="0000FF"/>
            <w:sz w:val="26"/>
            <w:szCs w:val="26"/>
          </w:rPr>
          <w:t>классификатор</w:t>
        </w:r>
      </w:hyperlink>
      <w:r>
        <w:rPr>
          <w:rFonts w:ascii="Times New Roman" w:eastAsiaTheme="minorHAnsi" w:hAnsi="Times New Roman"/>
          <w:sz w:val="26"/>
          <w:szCs w:val="26"/>
        </w:rPr>
        <w:t>у единиц измерения, утверждённ</w:t>
      </w:r>
      <w:r w:rsidR="00DF09FF">
        <w:rPr>
          <w:rFonts w:ascii="Times New Roman" w:eastAsiaTheme="minorHAnsi" w:hAnsi="Times New Roman"/>
          <w:sz w:val="26"/>
          <w:szCs w:val="26"/>
        </w:rPr>
        <w:t>ому</w:t>
      </w:r>
      <w:r>
        <w:rPr>
          <w:rFonts w:ascii="Times New Roman" w:eastAsiaTheme="minorHAnsi" w:hAnsi="Times New Roman"/>
          <w:sz w:val="26"/>
          <w:szCs w:val="26"/>
        </w:rPr>
        <w:t xml:space="preserve"> Постановлением Госстандарта России от 26.12.1994 N 366 (ред. от 26.08.2016)</w:t>
      </w:r>
    </w:p>
    <w:p w:rsidR="00B31441" w:rsidRPr="003B5157" w:rsidRDefault="00B31441" w:rsidP="00B31441">
      <w:pPr>
        <w:spacing w:after="0" w:line="240" w:lineRule="auto"/>
        <w:ind w:firstLine="708"/>
        <w:jc w:val="center"/>
        <w:rPr>
          <w:rFonts w:ascii="Times New Roman" w:hAnsi="Times New Roman"/>
          <w:b/>
          <w:sz w:val="26"/>
          <w:szCs w:val="26"/>
        </w:rPr>
      </w:pPr>
      <w:r w:rsidRPr="003B5157">
        <w:rPr>
          <w:rFonts w:ascii="Times New Roman" w:hAnsi="Times New Roman"/>
          <w:b/>
          <w:color w:val="000000"/>
          <w:sz w:val="26"/>
          <w:szCs w:val="26"/>
        </w:rPr>
        <w:lastRenderedPageBreak/>
        <w:t xml:space="preserve">2. </w:t>
      </w:r>
      <w:r w:rsidRPr="003B5157">
        <w:rPr>
          <w:rFonts w:ascii="Times New Roman" w:hAnsi="Times New Roman"/>
          <w:b/>
          <w:sz w:val="26"/>
          <w:szCs w:val="26"/>
        </w:rPr>
        <w:t>Обоснование начальной (максимальной) цены контракта, цены ко</w:t>
      </w:r>
      <w:r w:rsidRPr="003B5157">
        <w:rPr>
          <w:rFonts w:ascii="Times New Roman" w:hAnsi="Times New Roman"/>
          <w:b/>
          <w:sz w:val="26"/>
          <w:szCs w:val="26"/>
        </w:rPr>
        <w:t>н</w:t>
      </w:r>
      <w:r w:rsidRPr="003B5157">
        <w:rPr>
          <w:rFonts w:ascii="Times New Roman" w:hAnsi="Times New Roman"/>
          <w:b/>
          <w:sz w:val="26"/>
          <w:szCs w:val="26"/>
        </w:rPr>
        <w:t>тракта, заключаемого с единственным поставщиком (подрядчиком, испо</w:t>
      </w:r>
      <w:r w:rsidRPr="003B5157">
        <w:rPr>
          <w:rFonts w:ascii="Times New Roman" w:hAnsi="Times New Roman"/>
          <w:b/>
          <w:sz w:val="26"/>
          <w:szCs w:val="26"/>
        </w:rPr>
        <w:t>л</w:t>
      </w:r>
      <w:r w:rsidRPr="003B5157">
        <w:rPr>
          <w:rFonts w:ascii="Times New Roman" w:hAnsi="Times New Roman"/>
          <w:b/>
          <w:sz w:val="26"/>
          <w:szCs w:val="26"/>
        </w:rPr>
        <w:t>нителем), включенной в план-график.</w:t>
      </w:r>
    </w:p>
    <w:p w:rsidR="00B31441" w:rsidRPr="003B5157" w:rsidRDefault="00B31441" w:rsidP="00B314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6"/>
          <w:szCs w:val="26"/>
        </w:rPr>
      </w:pPr>
      <w:r w:rsidRPr="003B5157">
        <w:rPr>
          <w:rFonts w:ascii="Times New Roman" w:hAnsi="Times New Roman"/>
          <w:color w:val="000000"/>
          <w:sz w:val="26"/>
          <w:szCs w:val="26"/>
        </w:rPr>
        <w:t xml:space="preserve">Субъектом проверки </w:t>
      </w:r>
      <w:r w:rsidRPr="003B5157">
        <w:rPr>
          <w:rFonts w:ascii="Times New Roman" w:eastAsiaTheme="minorHAnsi" w:hAnsi="Times New Roman"/>
          <w:sz w:val="26"/>
          <w:szCs w:val="26"/>
        </w:rPr>
        <w:t>начальная (максимальная) цена контракта, заключаем</w:t>
      </w:r>
      <w:r w:rsidRPr="003B5157">
        <w:rPr>
          <w:rFonts w:ascii="Times New Roman" w:eastAsiaTheme="minorHAnsi" w:hAnsi="Times New Roman"/>
          <w:sz w:val="26"/>
          <w:szCs w:val="26"/>
        </w:rPr>
        <w:t>о</w:t>
      </w:r>
      <w:r w:rsidRPr="003B5157">
        <w:rPr>
          <w:rFonts w:ascii="Times New Roman" w:eastAsiaTheme="minorHAnsi" w:hAnsi="Times New Roman"/>
          <w:sz w:val="26"/>
          <w:szCs w:val="26"/>
        </w:rPr>
        <w:t>го с единственным поставщиком (подрядчиком, исполнителем), определяются и обосновываются заказчиком посредством применения метода сопоставимых р</w:t>
      </w:r>
      <w:r w:rsidRPr="003B5157">
        <w:rPr>
          <w:rFonts w:ascii="Times New Roman" w:eastAsiaTheme="minorHAnsi" w:hAnsi="Times New Roman"/>
          <w:sz w:val="26"/>
          <w:szCs w:val="26"/>
        </w:rPr>
        <w:t>ы</w:t>
      </w:r>
      <w:r w:rsidRPr="003B5157">
        <w:rPr>
          <w:rFonts w:ascii="Times New Roman" w:eastAsiaTheme="minorHAnsi" w:hAnsi="Times New Roman"/>
          <w:sz w:val="26"/>
          <w:szCs w:val="26"/>
        </w:rPr>
        <w:t>ночных цен (анализа рынка)</w:t>
      </w:r>
    </w:p>
    <w:p w:rsidR="00B31441" w:rsidRDefault="00B31441" w:rsidP="00B3144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3B5157">
        <w:rPr>
          <w:rFonts w:ascii="Times New Roman" w:hAnsi="Times New Roman" w:cs="Times New Roman"/>
          <w:sz w:val="26"/>
          <w:szCs w:val="26"/>
        </w:rPr>
        <w:t>Финансовым управление</w:t>
      </w:r>
      <w:r w:rsidR="00FB038F">
        <w:rPr>
          <w:rFonts w:ascii="Times New Roman" w:hAnsi="Times New Roman" w:cs="Times New Roman"/>
          <w:sz w:val="26"/>
          <w:szCs w:val="26"/>
        </w:rPr>
        <w:t>м</w:t>
      </w:r>
      <w:r w:rsidRPr="003B5157">
        <w:rPr>
          <w:rFonts w:ascii="Times New Roman" w:hAnsi="Times New Roman" w:cs="Times New Roman"/>
          <w:sz w:val="26"/>
          <w:szCs w:val="26"/>
        </w:rPr>
        <w:t xml:space="preserve"> администрации Николаевского муниципального района, на основании решения Собрания депутатов Николаевского муниципал</w:t>
      </w:r>
      <w:r w:rsidRPr="003B5157">
        <w:rPr>
          <w:rFonts w:ascii="Times New Roman" w:hAnsi="Times New Roman" w:cs="Times New Roman"/>
          <w:sz w:val="26"/>
          <w:szCs w:val="26"/>
        </w:rPr>
        <w:t>ь</w:t>
      </w:r>
      <w:r w:rsidRPr="003B5157">
        <w:rPr>
          <w:rFonts w:ascii="Times New Roman" w:hAnsi="Times New Roman" w:cs="Times New Roman"/>
          <w:sz w:val="26"/>
          <w:szCs w:val="26"/>
        </w:rPr>
        <w:t xml:space="preserve">ного района от 16.12.2015 г. № 51-294 «О районном бюджете на 2016 год» направлено уведомление </w:t>
      </w:r>
      <w:r w:rsidR="00872A31">
        <w:rPr>
          <w:rFonts w:ascii="Times New Roman" w:hAnsi="Times New Roman"/>
          <w:sz w:val="26"/>
          <w:szCs w:val="26"/>
        </w:rPr>
        <w:t xml:space="preserve">городскому поселению «Рабочий поселок Лазарев» </w:t>
      </w:r>
      <w:r w:rsidR="00A45563">
        <w:rPr>
          <w:rFonts w:ascii="Times New Roman" w:hAnsi="Times New Roman"/>
          <w:sz w:val="26"/>
          <w:szCs w:val="26"/>
        </w:rPr>
        <w:t xml:space="preserve">№ 13 </w:t>
      </w:r>
      <w:r w:rsidRPr="003B5157">
        <w:rPr>
          <w:rFonts w:ascii="Times New Roman" w:hAnsi="Times New Roman" w:cs="Times New Roman"/>
          <w:sz w:val="26"/>
          <w:szCs w:val="26"/>
        </w:rPr>
        <w:t xml:space="preserve">от </w:t>
      </w:r>
      <w:r w:rsidR="00A45563">
        <w:rPr>
          <w:rFonts w:ascii="Times New Roman" w:hAnsi="Times New Roman" w:cs="Times New Roman"/>
          <w:sz w:val="26"/>
          <w:szCs w:val="26"/>
        </w:rPr>
        <w:t xml:space="preserve">18 декабря 2015 года </w:t>
      </w:r>
      <w:r w:rsidRPr="003B5157">
        <w:rPr>
          <w:rFonts w:ascii="Times New Roman" w:hAnsi="Times New Roman" w:cs="Times New Roman"/>
          <w:sz w:val="26"/>
          <w:szCs w:val="26"/>
        </w:rPr>
        <w:t xml:space="preserve"> о годовых объемах бюджетных обязательств на 2016 год в общей сумме </w:t>
      </w:r>
      <w:r w:rsidR="00A45563">
        <w:rPr>
          <w:rFonts w:ascii="Times New Roman" w:hAnsi="Times New Roman" w:cs="Times New Roman"/>
          <w:sz w:val="26"/>
          <w:szCs w:val="26"/>
        </w:rPr>
        <w:t>2</w:t>
      </w:r>
      <w:r w:rsidR="00521543">
        <w:rPr>
          <w:rFonts w:ascii="Times New Roman" w:hAnsi="Times New Roman" w:cs="Times New Roman"/>
          <w:sz w:val="26"/>
          <w:szCs w:val="26"/>
        </w:rPr>
        <w:t>,</w:t>
      </w:r>
      <w:r w:rsidR="00A45563">
        <w:rPr>
          <w:rFonts w:ascii="Times New Roman" w:hAnsi="Times New Roman" w:cs="Times New Roman"/>
          <w:sz w:val="26"/>
          <w:szCs w:val="26"/>
        </w:rPr>
        <w:t>34</w:t>
      </w:r>
      <w:r w:rsidR="00521543">
        <w:rPr>
          <w:rFonts w:ascii="Times New Roman" w:hAnsi="Times New Roman" w:cs="Times New Roman"/>
          <w:sz w:val="26"/>
          <w:szCs w:val="26"/>
        </w:rPr>
        <w:t xml:space="preserve"> </w:t>
      </w:r>
      <w:r w:rsidRPr="003B5157">
        <w:rPr>
          <w:rFonts w:ascii="Times New Roman" w:hAnsi="Times New Roman" w:cs="Times New Roman"/>
          <w:sz w:val="26"/>
          <w:szCs w:val="26"/>
        </w:rPr>
        <w:t xml:space="preserve">млн. рублей. </w:t>
      </w:r>
      <w:proofErr w:type="gramEnd"/>
    </w:p>
    <w:p w:rsidR="00545644" w:rsidRPr="003B5157" w:rsidRDefault="00545644" w:rsidP="00B3144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91F31">
        <w:rPr>
          <w:rFonts w:ascii="Times New Roman" w:hAnsi="Times New Roman" w:cs="Times New Roman"/>
          <w:sz w:val="26"/>
          <w:szCs w:val="26"/>
        </w:rPr>
        <w:t>Бюджет на 201</w:t>
      </w:r>
      <w:r>
        <w:rPr>
          <w:rFonts w:ascii="Times New Roman" w:hAnsi="Times New Roman" w:cs="Times New Roman"/>
          <w:sz w:val="26"/>
          <w:szCs w:val="26"/>
        </w:rPr>
        <w:t>6</w:t>
      </w:r>
      <w:r w:rsidRPr="00791F31">
        <w:rPr>
          <w:rFonts w:ascii="Times New Roman" w:hAnsi="Times New Roman" w:cs="Times New Roman"/>
          <w:sz w:val="26"/>
          <w:szCs w:val="26"/>
        </w:rPr>
        <w:t xml:space="preserve"> год Субъекта проверки утвержден </w:t>
      </w:r>
      <w:r w:rsidR="00A45563">
        <w:rPr>
          <w:rFonts w:ascii="Times New Roman" w:hAnsi="Times New Roman" w:cs="Times New Roman"/>
          <w:sz w:val="26"/>
          <w:szCs w:val="26"/>
        </w:rPr>
        <w:t>23.12.2015</w:t>
      </w:r>
      <w:r w:rsidRPr="00791F31">
        <w:rPr>
          <w:rFonts w:ascii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hAnsi="Times New Roman" w:cs="Times New Roman"/>
          <w:sz w:val="26"/>
          <w:szCs w:val="26"/>
        </w:rPr>
        <w:t xml:space="preserve"> в общей сумме </w:t>
      </w:r>
      <w:r w:rsidR="00A45563">
        <w:rPr>
          <w:rFonts w:ascii="Times New Roman" w:hAnsi="Times New Roman" w:cs="Times New Roman"/>
          <w:sz w:val="26"/>
          <w:szCs w:val="26"/>
        </w:rPr>
        <w:t>6</w:t>
      </w:r>
      <w:r w:rsidR="00521543">
        <w:rPr>
          <w:rFonts w:ascii="Times New Roman" w:hAnsi="Times New Roman" w:cs="Times New Roman"/>
          <w:sz w:val="26"/>
          <w:szCs w:val="26"/>
        </w:rPr>
        <w:t>,</w:t>
      </w:r>
      <w:r w:rsidR="00A45563">
        <w:rPr>
          <w:rFonts w:ascii="Times New Roman" w:hAnsi="Times New Roman" w:cs="Times New Roman"/>
          <w:sz w:val="26"/>
          <w:szCs w:val="26"/>
        </w:rPr>
        <w:t>88</w:t>
      </w:r>
      <w:r>
        <w:rPr>
          <w:rFonts w:ascii="Times New Roman" w:hAnsi="Times New Roman" w:cs="Times New Roman"/>
          <w:sz w:val="26"/>
          <w:szCs w:val="26"/>
        </w:rPr>
        <w:t xml:space="preserve"> млн. рублей</w:t>
      </w:r>
      <w:r w:rsidRPr="00791F31">
        <w:rPr>
          <w:rFonts w:ascii="Times New Roman" w:hAnsi="Times New Roman" w:cs="Times New Roman"/>
          <w:sz w:val="26"/>
          <w:szCs w:val="26"/>
        </w:rPr>
        <w:t xml:space="preserve">, план-график закупок утвержден и размещен </w:t>
      </w:r>
      <w:r w:rsidRPr="00791F31">
        <w:rPr>
          <w:rFonts w:ascii="Times New Roman" w:hAnsi="Times New Roman"/>
          <w:sz w:val="26"/>
          <w:szCs w:val="26"/>
        </w:rPr>
        <w:t>в устано</w:t>
      </w:r>
      <w:r w:rsidRPr="00791F31">
        <w:rPr>
          <w:rFonts w:ascii="Times New Roman" w:hAnsi="Times New Roman"/>
          <w:sz w:val="26"/>
          <w:szCs w:val="26"/>
        </w:rPr>
        <w:t>в</w:t>
      </w:r>
      <w:r w:rsidRPr="00791F31">
        <w:rPr>
          <w:rFonts w:ascii="Times New Roman" w:hAnsi="Times New Roman"/>
          <w:sz w:val="26"/>
          <w:szCs w:val="26"/>
        </w:rPr>
        <w:t>ленные законом срок</w:t>
      </w:r>
      <w:r>
        <w:rPr>
          <w:rFonts w:ascii="Times New Roman" w:hAnsi="Times New Roman"/>
          <w:sz w:val="26"/>
          <w:szCs w:val="26"/>
        </w:rPr>
        <w:t>и</w:t>
      </w:r>
      <w:r w:rsidRPr="00791F31">
        <w:rPr>
          <w:rFonts w:ascii="Times New Roman" w:hAnsi="Times New Roman"/>
          <w:sz w:val="26"/>
          <w:szCs w:val="26"/>
        </w:rPr>
        <w:t xml:space="preserve"> на официальном сайте Российской Федерации в информ</w:t>
      </w:r>
      <w:r w:rsidRPr="00791F31">
        <w:rPr>
          <w:rFonts w:ascii="Times New Roman" w:hAnsi="Times New Roman"/>
          <w:sz w:val="26"/>
          <w:szCs w:val="26"/>
        </w:rPr>
        <w:t>а</w:t>
      </w:r>
      <w:r w:rsidRPr="00791F31">
        <w:rPr>
          <w:rFonts w:ascii="Times New Roman" w:hAnsi="Times New Roman"/>
          <w:sz w:val="26"/>
          <w:szCs w:val="26"/>
        </w:rPr>
        <w:t xml:space="preserve">ционно-телекоммуникационной сети «Интернет» </w:t>
      </w:r>
      <w:r w:rsidR="00A45563">
        <w:rPr>
          <w:rFonts w:ascii="Times New Roman" w:hAnsi="Times New Roman"/>
          <w:sz w:val="26"/>
          <w:szCs w:val="26"/>
        </w:rPr>
        <w:t>28.12.2015</w:t>
      </w:r>
      <w:r w:rsidRPr="00791F31">
        <w:rPr>
          <w:rFonts w:ascii="Times New Roman" w:hAnsi="Times New Roman"/>
          <w:sz w:val="26"/>
          <w:szCs w:val="26"/>
        </w:rPr>
        <w:t xml:space="preserve"> года, т. е.</w:t>
      </w:r>
      <w:r w:rsidRPr="00791F3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через </w:t>
      </w:r>
      <w:r w:rsidR="00A45563">
        <w:rPr>
          <w:rFonts w:ascii="Times New Roman" w:hAnsi="Times New Roman" w:cs="Times New Roman"/>
          <w:sz w:val="26"/>
          <w:szCs w:val="26"/>
        </w:rPr>
        <w:t xml:space="preserve">3 </w:t>
      </w:r>
      <w:r w:rsidRPr="00791F31">
        <w:rPr>
          <w:rFonts w:ascii="Times New Roman" w:hAnsi="Times New Roman" w:cs="Times New Roman"/>
          <w:sz w:val="26"/>
          <w:szCs w:val="26"/>
        </w:rPr>
        <w:t>р</w:t>
      </w:r>
      <w:r w:rsidRPr="00791F31">
        <w:rPr>
          <w:rFonts w:ascii="Times New Roman" w:hAnsi="Times New Roman" w:cs="Times New Roman"/>
          <w:sz w:val="26"/>
          <w:szCs w:val="26"/>
        </w:rPr>
        <w:t>а</w:t>
      </w:r>
      <w:r w:rsidRPr="00791F31">
        <w:rPr>
          <w:rFonts w:ascii="Times New Roman" w:hAnsi="Times New Roman" w:cs="Times New Roman"/>
          <w:sz w:val="26"/>
          <w:szCs w:val="26"/>
        </w:rPr>
        <w:t>бочих дн</w:t>
      </w:r>
      <w:r>
        <w:rPr>
          <w:rFonts w:ascii="Times New Roman" w:hAnsi="Times New Roman" w:cs="Times New Roman"/>
          <w:sz w:val="26"/>
          <w:szCs w:val="26"/>
        </w:rPr>
        <w:t>я</w:t>
      </w:r>
      <w:r w:rsidRPr="00791F31">
        <w:rPr>
          <w:rFonts w:ascii="Times New Roman" w:hAnsi="Times New Roman" w:cs="Times New Roman"/>
          <w:sz w:val="26"/>
          <w:szCs w:val="26"/>
        </w:rPr>
        <w:t xml:space="preserve"> со дня утверждения бюджета на 2016 год. </w:t>
      </w:r>
    </w:p>
    <w:p w:rsidR="00545644" w:rsidRPr="003B5157" w:rsidRDefault="00B31441" w:rsidP="005630D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B5157">
        <w:rPr>
          <w:rFonts w:ascii="Times New Roman" w:hAnsi="Times New Roman" w:cs="Times New Roman"/>
          <w:sz w:val="26"/>
          <w:szCs w:val="26"/>
        </w:rPr>
        <w:t xml:space="preserve">Совокупный объем закупок составил в общей сумме </w:t>
      </w:r>
      <w:r w:rsidR="00DF09FF">
        <w:rPr>
          <w:rFonts w:ascii="Times New Roman" w:hAnsi="Times New Roman" w:cs="Times New Roman"/>
          <w:sz w:val="26"/>
          <w:szCs w:val="26"/>
        </w:rPr>
        <w:t>2,1</w:t>
      </w:r>
      <w:r w:rsidRPr="003B5157">
        <w:rPr>
          <w:rFonts w:ascii="Times New Roman" w:hAnsi="Times New Roman" w:cs="Times New Roman"/>
          <w:sz w:val="26"/>
          <w:szCs w:val="26"/>
        </w:rPr>
        <w:t xml:space="preserve"> млн. рублей.</w:t>
      </w:r>
    </w:p>
    <w:p w:rsidR="00B31441" w:rsidRPr="003B5157" w:rsidRDefault="00DF09FF" w:rsidP="00B31441">
      <w:pPr>
        <w:autoSpaceDE w:val="0"/>
        <w:autoSpaceDN w:val="0"/>
        <w:adjustRightInd w:val="0"/>
        <w:spacing w:line="240" w:lineRule="auto"/>
        <w:ind w:firstLine="567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Согласно плану – графику в</w:t>
      </w:r>
      <w:r w:rsidR="00B31441" w:rsidRPr="003B5157">
        <w:rPr>
          <w:rFonts w:ascii="Times New Roman" w:hAnsi="Times New Roman"/>
          <w:color w:val="000000"/>
          <w:sz w:val="26"/>
          <w:szCs w:val="26"/>
        </w:rPr>
        <w:t xml:space="preserve"> 2016 год</w:t>
      </w:r>
      <w:r>
        <w:rPr>
          <w:rFonts w:ascii="Times New Roman" w:hAnsi="Times New Roman"/>
          <w:color w:val="000000"/>
          <w:sz w:val="26"/>
          <w:szCs w:val="26"/>
        </w:rPr>
        <w:t>у</w:t>
      </w:r>
      <w:r w:rsidR="00B31441" w:rsidRPr="003B5157">
        <w:rPr>
          <w:rFonts w:ascii="Times New Roman" w:hAnsi="Times New Roman"/>
          <w:color w:val="000000"/>
          <w:sz w:val="26"/>
          <w:szCs w:val="26"/>
        </w:rPr>
        <w:t xml:space="preserve"> заключено </w:t>
      </w:r>
      <w:r>
        <w:rPr>
          <w:rFonts w:ascii="Times New Roman" w:hAnsi="Times New Roman"/>
          <w:color w:val="000000"/>
          <w:sz w:val="26"/>
          <w:szCs w:val="26"/>
        </w:rPr>
        <w:t>четыре контракта</w:t>
      </w:r>
      <w:r w:rsidR="00B31441" w:rsidRPr="003B5157">
        <w:rPr>
          <w:rFonts w:ascii="Times New Roman" w:hAnsi="Times New Roman"/>
          <w:color w:val="000000"/>
          <w:sz w:val="26"/>
          <w:szCs w:val="26"/>
        </w:rPr>
        <w:t>, в том числе:</w:t>
      </w:r>
    </w:p>
    <w:tbl>
      <w:tblPr>
        <w:tblStyle w:val="a9"/>
        <w:tblW w:w="981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79"/>
        <w:gridCol w:w="1845"/>
        <w:gridCol w:w="852"/>
        <w:gridCol w:w="853"/>
        <w:gridCol w:w="1023"/>
        <w:gridCol w:w="964"/>
        <w:gridCol w:w="942"/>
        <w:gridCol w:w="900"/>
        <w:gridCol w:w="1184"/>
        <w:gridCol w:w="972"/>
      </w:tblGrid>
      <w:tr w:rsidR="0010358A" w:rsidRPr="003B5157" w:rsidTr="00094D0E">
        <w:tc>
          <w:tcPr>
            <w:tcW w:w="279" w:type="dxa"/>
            <w:vMerge w:val="restart"/>
          </w:tcPr>
          <w:p w:rsidR="0010358A" w:rsidRPr="000024A3" w:rsidRDefault="0010358A" w:rsidP="009B0F70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024A3">
              <w:rPr>
                <w:rFonts w:ascii="Times New Roman" w:hAnsi="Times New Roman"/>
                <w:color w:val="000000"/>
                <w:sz w:val="18"/>
                <w:szCs w:val="18"/>
              </w:rPr>
              <w:t>№1пп</w:t>
            </w:r>
          </w:p>
        </w:tc>
        <w:tc>
          <w:tcPr>
            <w:tcW w:w="7379" w:type="dxa"/>
            <w:gridSpan w:val="7"/>
          </w:tcPr>
          <w:p w:rsidR="0010358A" w:rsidRPr="000024A3" w:rsidRDefault="0010358A" w:rsidP="009B0F70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024A3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                                   Контракт (договор)</w:t>
            </w:r>
          </w:p>
        </w:tc>
        <w:tc>
          <w:tcPr>
            <w:tcW w:w="1184" w:type="dxa"/>
          </w:tcPr>
          <w:p w:rsidR="0010358A" w:rsidRPr="000024A3" w:rsidRDefault="0010358A" w:rsidP="009B0F70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024A3">
              <w:rPr>
                <w:rFonts w:ascii="Times New Roman" w:hAnsi="Times New Roman"/>
                <w:color w:val="000000"/>
                <w:sz w:val="18"/>
                <w:szCs w:val="18"/>
              </w:rPr>
              <w:t>Произвед</w:t>
            </w:r>
            <w:r w:rsidRPr="000024A3">
              <w:rPr>
                <w:rFonts w:ascii="Times New Roman" w:hAnsi="Times New Roman"/>
                <w:color w:val="000000"/>
                <w:sz w:val="18"/>
                <w:szCs w:val="18"/>
              </w:rPr>
              <w:t>е</w:t>
            </w:r>
            <w:r w:rsidRPr="000024A3">
              <w:rPr>
                <w:rFonts w:ascii="Times New Roman" w:hAnsi="Times New Roman"/>
                <w:color w:val="000000"/>
                <w:sz w:val="18"/>
                <w:szCs w:val="18"/>
              </w:rPr>
              <w:t>ны расходы</w:t>
            </w:r>
          </w:p>
        </w:tc>
        <w:tc>
          <w:tcPr>
            <w:tcW w:w="972" w:type="dxa"/>
            <w:vMerge w:val="restart"/>
          </w:tcPr>
          <w:p w:rsidR="0010358A" w:rsidRPr="000024A3" w:rsidRDefault="0010358A" w:rsidP="008E3E8D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024A3">
              <w:rPr>
                <w:rFonts w:ascii="Times New Roman" w:hAnsi="Times New Roman"/>
                <w:color w:val="000000"/>
                <w:sz w:val="18"/>
                <w:szCs w:val="18"/>
              </w:rPr>
              <w:t>Остаток на 01.01. 2016 (гр. 5-9)</w:t>
            </w:r>
          </w:p>
        </w:tc>
      </w:tr>
      <w:tr w:rsidR="0010358A" w:rsidRPr="003B5157" w:rsidTr="00094D0E">
        <w:tc>
          <w:tcPr>
            <w:tcW w:w="279" w:type="dxa"/>
            <w:vMerge/>
          </w:tcPr>
          <w:p w:rsidR="0010358A" w:rsidRPr="000024A3" w:rsidRDefault="0010358A" w:rsidP="009B0F70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5" w:type="dxa"/>
          </w:tcPr>
          <w:p w:rsidR="0010358A" w:rsidRPr="000024A3" w:rsidRDefault="0010358A" w:rsidP="009B0F70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024A3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Поставщик </w:t>
            </w:r>
          </w:p>
        </w:tc>
        <w:tc>
          <w:tcPr>
            <w:tcW w:w="852" w:type="dxa"/>
          </w:tcPr>
          <w:p w:rsidR="0010358A" w:rsidRPr="000024A3" w:rsidRDefault="0010358A" w:rsidP="009B0F70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024A3">
              <w:rPr>
                <w:rFonts w:ascii="Times New Roman" w:hAnsi="Times New Roman"/>
                <w:color w:val="000000"/>
                <w:sz w:val="18"/>
                <w:szCs w:val="18"/>
              </w:rPr>
              <w:t>дата</w:t>
            </w:r>
          </w:p>
        </w:tc>
        <w:tc>
          <w:tcPr>
            <w:tcW w:w="853" w:type="dxa"/>
          </w:tcPr>
          <w:p w:rsidR="0010358A" w:rsidRPr="000024A3" w:rsidRDefault="0010358A" w:rsidP="009B0F70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024A3">
              <w:rPr>
                <w:rFonts w:ascii="Times New Roman" w:hAnsi="Times New Roman"/>
                <w:color w:val="000000"/>
                <w:sz w:val="18"/>
                <w:szCs w:val="18"/>
              </w:rPr>
              <w:t>№</w:t>
            </w:r>
          </w:p>
        </w:tc>
        <w:tc>
          <w:tcPr>
            <w:tcW w:w="1023" w:type="dxa"/>
          </w:tcPr>
          <w:p w:rsidR="0010358A" w:rsidRPr="000024A3" w:rsidRDefault="0010358A" w:rsidP="009B0F70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024A3">
              <w:rPr>
                <w:rFonts w:ascii="Times New Roman" w:hAnsi="Times New Roman"/>
                <w:color w:val="000000"/>
                <w:sz w:val="18"/>
                <w:szCs w:val="18"/>
              </w:rPr>
              <w:t>Сумма в контракте (догов)</w:t>
            </w:r>
          </w:p>
        </w:tc>
        <w:tc>
          <w:tcPr>
            <w:tcW w:w="964" w:type="dxa"/>
          </w:tcPr>
          <w:p w:rsidR="0010358A" w:rsidRPr="000024A3" w:rsidRDefault="0010358A" w:rsidP="009B0F70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024A3">
              <w:rPr>
                <w:rFonts w:ascii="Times New Roman" w:hAnsi="Times New Roman"/>
                <w:color w:val="000000"/>
                <w:sz w:val="18"/>
                <w:szCs w:val="18"/>
              </w:rPr>
              <w:t>Сумма в плане-графике</w:t>
            </w:r>
          </w:p>
        </w:tc>
        <w:tc>
          <w:tcPr>
            <w:tcW w:w="942" w:type="dxa"/>
          </w:tcPr>
          <w:p w:rsidR="0010358A" w:rsidRPr="000024A3" w:rsidRDefault="000024A3" w:rsidP="009B0F70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</w:t>
            </w:r>
            <w:r w:rsidR="0010358A" w:rsidRPr="000024A3">
              <w:rPr>
                <w:rFonts w:ascii="Times New Roman" w:hAnsi="Times New Roman"/>
                <w:color w:val="000000"/>
                <w:sz w:val="18"/>
                <w:szCs w:val="18"/>
              </w:rPr>
              <w:t>аим</w:t>
            </w:r>
            <w:r w:rsidR="0010358A" w:rsidRPr="000024A3">
              <w:rPr>
                <w:rFonts w:ascii="Times New Roman" w:hAnsi="Times New Roman"/>
                <w:color w:val="000000"/>
                <w:sz w:val="18"/>
                <w:szCs w:val="18"/>
              </w:rPr>
              <w:t>е</w:t>
            </w:r>
            <w:r w:rsidR="0010358A" w:rsidRPr="000024A3">
              <w:rPr>
                <w:rFonts w:ascii="Times New Roman" w:hAnsi="Times New Roman"/>
                <w:color w:val="000000"/>
                <w:sz w:val="18"/>
                <w:szCs w:val="18"/>
              </w:rPr>
              <w:t>нование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00" w:type="dxa"/>
          </w:tcPr>
          <w:p w:rsidR="0010358A" w:rsidRPr="000024A3" w:rsidRDefault="0010358A" w:rsidP="00AF04B6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024A3">
              <w:rPr>
                <w:rFonts w:ascii="Times New Roman" w:hAnsi="Times New Roman"/>
                <w:color w:val="000000"/>
                <w:sz w:val="18"/>
                <w:szCs w:val="18"/>
              </w:rPr>
              <w:t>КБК912 0104</w:t>
            </w:r>
          </w:p>
        </w:tc>
        <w:tc>
          <w:tcPr>
            <w:tcW w:w="1184" w:type="dxa"/>
          </w:tcPr>
          <w:p w:rsidR="0010358A" w:rsidRPr="000024A3" w:rsidRDefault="0010358A" w:rsidP="009B0F70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024A3">
              <w:rPr>
                <w:rFonts w:ascii="Times New Roman" w:hAnsi="Times New Roman"/>
                <w:color w:val="000000"/>
                <w:sz w:val="18"/>
                <w:szCs w:val="18"/>
              </w:rPr>
              <w:t>сумма</w:t>
            </w:r>
          </w:p>
        </w:tc>
        <w:tc>
          <w:tcPr>
            <w:tcW w:w="972" w:type="dxa"/>
            <w:vMerge/>
          </w:tcPr>
          <w:p w:rsidR="0010358A" w:rsidRPr="009B0F70" w:rsidRDefault="0010358A" w:rsidP="009B0F70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10358A" w:rsidRPr="003B5157" w:rsidTr="00094D0E">
        <w:tc>
          <w:tcPr>
            <w:tcW w:w="279" w:type="dxa"/>
          </w:tcPr>
          <w:p w:rsidR="0010358A" w:rsidRPr="002149BB" w:rsidRDefault="0010358A" w:rsidP="002149BB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2149BB">
              <w:rPr>
                <w:rFonts w:ascii="Times New Roman" w:hAnsi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1845" w:type="dxa"/>
          </w:tcPr>
          <w:p w:rsidR="0010358A" w:rsidRPr="002149BB" w:rsidRDefault="0010358A" w:rsidP="002149BB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2149BB">
              <w:rPr>
                <w:rFonts w:ascii="Times New Roman" w:hAnsi="Times New Roman"/>
                <w:color w:val="000000"/>
                <w:sz w:val="14"/>
                <w:szCs w:val="14"/>
              </w:rPr>
              <w:t>2</w:t>
            </w:r>
          </w:p>
        </w:tc>
        <w:tc>
          <w:tcPr>
            <w:tcW w:w="852" w:type="dxa"/>
          </w:tcPr>
          <w:p w:rsidR="0010358A" w:rsidRPr="002149BB" w:rsidRDefault="0010358A" w:rsidP="002149BB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2149BB">
              <w:rPr>
                <w:rFonts w:ascii="Times New Roman" w:hAnsi="Times New Roman"/>
                <w:color w:val="000000"/>
                <w:sz w:val="14"/>
                <w:szCs w:val="14"/>
              </w:rPr>
              <w:t>3</w:t>
            </w:r>
          </w:p>
        </w:tc>
        <w:tc>
          <w:tcPr>
            <w:tcW w:w="853" w:type="dxa"/>
          </w:tcPr>
          <w:p w:rsidR="0010358A" w:rsidRPr="002149BB" w:rsidRDefault="0010358A" w:rsidP="002149BB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2149BB">
              <w:rPr>
                <w:rFonts w:ascii="Times New Roman" w:hAnsi="Times New Roman"/>
                <w:color w:val="000000"/>
                <w:sz w:val="14"/>
                <w:szCs w:val="14"/>
              </w:rPr>
              <w:t>4</w:t>
            </w:r>
          </w:p>
        </w:tc>
        <w:tc>
          <w:tcPr>
            <w:tcW w:w="1023" w:type="dxa"/>
          </w:tcPr>
          <w:p w:rsidR="0010358A" w:rsidRPr="002149BB" w:rsidRDefault="0010358A" w:rsidP="002149BB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2149BB">
              <w:rPr>
                <w:rFonts w:ascii="Times New Roman" w:hAnsi="Times New Roman"/>
                <w:color w:val="000000"/>
                <w:sz w:val="14"/>
                <w:szCs w:val="14"/>
              </w:rPr>
              <w:t>5</w:t>
            </w:r>
          </w:p>
        </w:tc>
        <w:tc>
          <w:tcPr>
            <w:tcW w:w="964" w:type="dxa"/>
          </w:tcPr>
          <w:p w:rsidR="0010358A" w:rsidRPr="002149BB" w:rsidRDefault="0010358A" w:rsidP="002149BB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2149BB">
              <w:rPr>
                <w:rFonts w:ascii="Times New Roman" w:hAnsi="Times New Roman"/>
                <w:color w:val="000000"/>
                <w:sz w:val="14"/>
                <w:szCs w:val="14"/>
              </w:rPr>
              <w:t>6</w:t>
            </w:r>
          </w:p>
        </w:tc>
        <w:tc>
          <w:tcPr>
            <w:tcW w:w="942" w:type="dxa"/>
          </w:tcPr>
          <w:p w:rsidR="0010358A" w:rsidRPr="002149BB" w:rsidRDefault="0010358A" w:rsidP="002149BB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2149BB">
              <w:rPr>
                <w:rFonts w:ascii="Times New Roman" w:hAnsi="Times New Roman"/>
                <w:color w:val="000000"/>
                <w:sz w:val="14"/>
                <w:szCs w:val="14"/>
              </w:rPr>
              <w:t>7</w:t>
            </w:r>
          </w:p>
        </w:tc>
        <w:tc>
          <w:tcPr>
            <w:tcW w:w="900" w:type="dxa"/>
          </w:tcPr>
          <w:p w:rsidR="0010358A" w:rsidRPr="002149BB" w:rsidRDefault="0010358A" w:rsidP="002149BB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2149BB">
              <w:rPr>
                <w:rFonts w:ascii="Times New Roman" w:hAnsi="Times New Roman"/>
                <w:color w:val="000000"/>
                <w:sz w:val="14"/>
                <w:szCs w:val="14"/>
              </w:rPr>
              <w:t>8</w:t>
            </w:r>
          </w:p>
        </w:tc>
        <w:tc>
          <w:tcPr>
            <w:tcW w:w="1184" w:type="dxa"/>
          </w:tcPr>
          <w:p w:rsidR="0010358A" w:rsidRPr="002149BB" w:rsidRDefault="0010358A" w:rsidP="002149BB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2149BB">
              <w:rPr>
                <w:rFonts w:ascii="Times New Roman" w:hAnsi="Times New Roman"/>
                <w:color w:val="000000"/>
                <w:sz w:val="14"/>
                <w:szCs w:val="14"/>
              </w:rPr>
              <w:t>9</w:t>
            </w:r>
          </w:p>
        </w:tc>
        <w:tc>
          <w:tcPr>
            <w:tcW w:w="972" w:type="dxa"/>
          </w:tcPr>
          <w:p w:rsidR="0010358A" w:rsidRPr="002149BB" w:rsidRDefault="0010358A" w:rsidP="009B0F70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10</w:t>
            </w:r>
          </w:p>
        </w:tc>
      </w:tr>
      <w:tr w:rsidR="0010358A" w:rsidRPr="003B5157" w:rsidTr="00094D0E">
        <w:tc>
          <w:tcPr>
            <w:tcW w:w="279" w:type="dxa"/>
          </w:tcPr>
          <w:p w:rsidR="0010358A" w:rsidRPr="00AF04B6" w:rsidRDefault="0010358A" w:rsidP="009B0F70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F04B6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845" w:type="dxa"/>
            <w:vMerge w:val="restart"/>
          </w:tcPr>
          <w:p w:rsidR="0010358A" w:rsidRPr="00AF04B6" w:rsidRDefault="0010358A" w:rsidP="009B0F70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F04B6">
              <w:rPr>
                <w:rFonts w:ascii="Times New Roman" w:hAnsi="Times New Roman"/>
                <w:color w:val="000000"/>
                <w:sz w:val="18"/>
                <w:szCs w:val="18"/>
              </w:rPr>
              <w:t>ПАО междугоро</w:t>
            </w:r>
            <w:r w:rsidRPr="00AF04B6">
              <w:rPr>
                <w:rFonts w:ascii="Times New Roman" w:hAnsi="Times New Roman"/>
                <w:color w:val="000000"/>
                <w:sz w:val="18"/>
                <w:szCs w:val="18"/>
              </w:rPr>
              <w:t>д</w:t>
            </w:r>
            <w:r w:rsidRPr="00AF04B6">
              <w:rPr>
                <w:rFonts w:ascii="Times New Roman" w:hAnsi="Times New Roman"/>
                <w:color w:val="000000"/>
                <w:sz w:val="18"/>
                <w:szCs w:val="18"/>
              </w:rPr>
              <w:t>ной и междунаро</w:t>
            </w:r>
            <w:r w:rsidRPr="00AF04B6">
              <w:rPr>
                <w:rFonts w:ascii="Times New Roman" w:hAnsi="Times New Roman"/>
                <w:color w:val="000000"/>
                <w:sz w:val="18"/>
                <w:szCs w:val="18"/>
              </w:rPr>
              <w:t>д</w:t>
            </w:r>
            <w:r w:rsidRPr="00AF04B6">
              <w:rPr>
                <w:rFonts w:ascii="Times New Roman" w:hAnsi="Times New Roman"/>
                <w:color w:val="000000"/>
                <w:sz w:val="18"/>
                <w:szCs w:val="18"/>
              </w:rPr>
              <w:t>ной электрической связи "Ростелеком"</w:t>
            </w:r>
          </w:p>
        </w:tc>
        <w:tc>
          <w:tcPr>
            <w:tcW w:w="852" w:type="dxa"/>
          </w:tcPr>
          <w:p w:rsidR="0010358A" w:rsidRPr="00AF04B6" w:rsidRDefault="0010358A" w:rsidP="009B0F70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F04B6">
              <w:rPr>
                <w:rFonts w:ascii="Times New Roman" w:hAnsi="Times New Roman"/>
                <w:color w:val="000000"/>
                <w:sz w:val="18"/>
                <w:szCs w:val="18"/>
              </w:rPr>
              <w:t>25.01.2016</w:t>
            </w:r>
          </w:p>
        </w:tc>
        <w:tc>
          <w:tcPr>
            <w:tcW w:w="853" w:type="dxa"/>
          </w:tcPr>
          <w:p w:rsidR="0010358A" w:rsidRPr="00AF04B6" w:rsidRDefault="0010358A" w:rsidP="009B0F70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F04B6">
              <w:rPr>
                <w:rFonts w:ascii="Times New Roman" w:hAnsi="Times New Roman"/>
                <w:color w:val="000000"/>
                <w:sz w:val="18"/>
                <w:szCs w:val="18"/>
              </w:rPr>
              <w:t>727000032573</w:t>
            </w:r>
          </w:p>
        </w:tc>
        <w:tc>
          <w:tcPr>
            <w:tcW w:w="1023" w:type="dxa"/>
          </w:tcPr>
          <w:p w:rsidR="0010358A" w:rsidRPr="00AF04B6" w:rsidRDefault="0010358A" w:rsidP="009B0F70">
            <w:pPr>
              <w:rPr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10 200,0</w:t>
            </w:r>
          </w:p>
        </w:tc>
        <w:tc>
          <w:tcPr>
            <w:tcW w:w="964" w:type="dxa"/>
          </w:tcPr>
          <w:p w:rsidR="0010358A" w:rsidRPr="00AF04B6" w:rsidRDefault="0010358A" w:rsidP="009B0F70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42" w:type="dxa"/>
          </w:tcPr>
          <w:p w:rsidR="0010358A" w:rsidRPr="00AF04B6" w:rsidRDefault="0010358A" w:rsidP="009B0F70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F04B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Услуги связи </w:t>
            </w:r>
          </w:p>
        </w:tc>
        <w:tc>
          <w:tcPr>
            <w:tcW w:w="900" w:type="dxa"/>
          </w:tcPr>
          <w:p w:rsidR="0010358A" w:rsidRPr="00AF04B6" w:rsidRDefault="0010358A" w:rsidP="009B0F70">
            <w:pPr>
              <w:rPr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7310000002</w:t>
            </w:r>
            <w:r w:rsidRPr="00AF04B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242</w:t>
            </w:r>
          </w:p>
        </w:tc>
        <w:tc>
          <w:tcPr>
            <w:tcW w:w="1184" w:type="dxa"/>
          </w:tcPr>
          <w:p w:rsidR="0010358A" w:rsidRPr="00AF04B6" w:rsidRDefault="0010358A" w:rsidP="009B0F70">
            <w:pPr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72" w:type="dxa"/>
          </w:tcPr>
          <w:p w:rsidR="0010358A" w:rsidRPr="00AF04B6" w:rsidRDefault="0010358A" w:rsidP="009B0F70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</w:tr>
      <w:tr w:rsidR="0010358A" w:rsidRPr="003B5157" w:rsidTr="00094D0E">
        <w:tc>
          <w:tcPr>
            <w:tcW w:w="279" w:type="dxa"/>
          </w:tcPr>
          <w:p w:rsidR="0010358A" w:rsidRPr="00AF04B6" w:rsidRDefault="0010358A" w:rsidP="009B0F70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5" w:type="dxa"/>
            <w:vMerge/>
          </w:tcPr>
          <w:p w:rsidR="0010358A" w:rsidRPr="00AF04B6" w:rsidRDefault="0010358A" w:rsidP="009B0F70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52" w:type="dxa"/>
          </w:tcPr>
          <w:p w:rsidR="0010358A" w:rsidRPr="00AF04B6" w:rsidRDefault="0010358A" w:rsidP="000C2C90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F04B6">
              <w:rPr>
                <w:rFonts w:ascii="Times New Roman" w:hAnsi="Times New Roman"/>
                <w:color w:val="000000"/>
                <w:sz w:val="18"/>
                <w:szCs w:val="18"/>
              </w:rPr>
              <w:t>25.01.2016</w:t>
            </w:r>
          </w:p>
        </w:tc>
        <w:tc>
          <w:tcPr>
            <w:tcW w:w="853" w:type="dxa"/>
          </w:tcPr>
          <w:p w:rsidR="0010358A" w:rsidRPr="00AF04B6" w:rsidRDefault="0010358A" w:rsidP="000C2C90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727000014758</w:t>
            </w:r>
          </w:p>
        </w:tc>
        <w:tc>
          <w:tcPr>
            <w:tcW w:w="1023" w:type="dxa"/>
          </w:tcPr>
          <w:p w:rsidR="0010358A" w:rsidRPr="00AF04B6" w:rsidRDefault="0010358A" w:rsidP="000C2C90">
            <w:pPr>
              <w:rPr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119 800,0</w:t>
            </w:r>
          </w:p>
        </w:tc>
        <w:tc>
          <w:tcPr>
            <w:tcW w:w="964" w:type="dxa"/>
          </w:tcPr>
          <w:p w:rsidR="0010358A" w:rsidRPr="00AF04B6" w:rsidRDefault="0010358A" w:rsidP="000C2C90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119 800,0</w:t>
            </w:r>
          </w:p>
        </w:tc>
        <w:tc>
          <w:tcPr>
            <w:tcW w:w="942" w:type="dxa"/>
          </w:tcPr>
          <w:p w:rsidR="0010358A" w:rsidRPr="00AF04B6" w:rsidRDefault="0010358A" w:rsidP="000C2C90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F04B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Услуги связи </w:t>
            </w:r>
          </w:p>
        </w:tc>
        <w:tc>
          <w:tcPr>
            <w:tcW w:w="900" w:type="dxa"/>
          </w:tcPr>
          <w:p w:rsidR="0010358A" w:rsidRPr="00AF04B6" w:rsidRDefault="0010358A" w:rsidP="000C2C90">
            <w:pPr>
              <w:rPr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7310000002</w:t>
            </w:r>
            <w:r w:rsidRPr="00AF04B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242</w:t>
            </w:r>
          </w:p>
        </w:tc>
        <w:tc>
          <w:tcPr>
            <w:tcW w:w="1184" w:type="dxa"/>
          </w:tcPr>
          <w:p w:rsidR="0010358A" w:rsidRPr="00AF04B6" w:rsidRDefault="0010358A" w:rsidP="00AF04B6">
            <w:pPr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133 061,0</w:t>
            </w:r>
          </w:p>
          <w:p w:rsidR="0010358A" w:rsidRPr="00AF04B6" w:rsidRDefault="0010358A" w:rsidP="000C2C90">
            <w:pPr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72" w:type="dxa"/>
          </w:tcPr>
          <w:p w:rsidR="0010358A" w:rsidRPr="00AF04B6" w:rsidRDefault="0010358A" w:rsidP="000C2C90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- 3 061,0</w:t>
            </w:r>
          </w:p>
        </w:tc>
      </w:tr>
      <w:tr w:rsidR="0010358A" w:rsidRPr="003B5157" w:rsidTr="00094D0E">
        <w:tc>
          <w:tcPr>
            <w:tcW w:w="279" w:type="dxa"/>
          </w:tcPr>
          <w:p w:rsidR="0010358A" w:rsidRPr="00AF04B6" w:rsidRDefault="0010358A" w:rsidP="009B0F70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5" w:type="dxa"/>
          </w:tcPr>
          <w:p w:rsidR="0010358A" w:rsidRPr="00AF04B6" w:rsidRDefault="0010358A" w:rsidP="009B0F70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Итог «Ростелеком»</w:t>
            </w:r>
          </w:p>
        </w:tc>
        <w:tc>
          <w:tcPr>
            <w:tcW w:w="852" w:type="dxa"/>
          </w:tcPr>
          <w:p w:rsidR="0010358A" w:rsidRPr="00AF04B6" w:rsidRDefault="0010358A" w:rsidP="000C2C90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53" w:type="dxa"/>
          </w:tcPr>
          <w:p w:rsidR="0010358A" w:rsidRDefault="0010358A" w:rsidP="000C2C90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023" w:type="dxa"/>
          </w:tcPr>
          <w:p w:rsidR="0010358A" w:rsidRDefault="0010358A" w:rsidP="000C2C90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130 000,0</w:t>
            </w:r>
          </w:p>
        </w:tc>
        <w:tc>
          <w:tcPr>
            <w:tcW w:w="964" w:type="dxa"/>
          </w:tcPr>
          <w:p w:rsidR="0010358A" w:rsidRPr="00AF04B6" w:rsidRDefault="0010358A" w:rsidP="000C2C90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119 800</w:t>
            </w:r>
          </w:p>
        </w:tc>
        <w:tc>
          <w:tcPr>
            <w:tcW w:w="942" w:type="dxa"/>
          </w:tcPr>
          <w:p w:rsidR="0010358A" w:rsidRPr="00AF04B6" w:rsidRDefault="0010358A" w:rsidP="000C2C90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</w:tcPr>
          <w:p w:rsidR="0010358A" w:rsidRPr="00AF04B6" w:rsidRDefault="0010358A" w:rsidP="000C2C90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84" w:type="dxa"/>
          </w:tcPr>
          <w:p w:rsidR="0010358A" w:rsidRPr="00AF04B6" w:rsidRDefault="0010358A" w:rsidP="000C2C90">
            <w:pPr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133 061,</w:t>
            </w:r>
            <w:r w:rsidR="000024A3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72" w:type="dxa"/>
          </w:tcPr>
          <w:p w:rsidR="0010358A" w:rsidRPr="00AF04B6" w:rsidRDefault="0010358A" w:rsidP="000C2C90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10358A" w:rsidRPr="003B5157" w:rsidTr="00094D0E">
        <w:tc>
          <w:tcPr>
            <w:tcW w:w="279" w:type="dxa"/>
          </w:tcPr>
          <w:p w:rsidR="0010358A" w:rsidRPr="00AF04B6" w:rsidRDefault="0010358A" w:rsidP="009B0F70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5" w:type="dxa"/>
          </w:tcPr>
          <w:p w:rsidR="0010358A" w:rsidRPr="008E3E8D" w:rsidRDefault="0010358A" w:rsidP="009B0F70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Отклонение </w:t>
            </w:r>
          </w:p>
        </w:tc>
        <w:tc>
          <w:tcPr>
            <w:tcW w:w="1705" w:type="dxa"/>
            <w:gridSpan w:val="2"/>
          </w:tcPr>
          <w:p w:rsidR="0010358A" w:rsidRPr="008E3E8D" w:rsidRDefault="0010358A" w:rsidP="000C2C90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Гр. 5-6</w:t>
            </w:r>
          </w:p>
        </w:tc>
        <w:tc>
          <w:tcPr>
            <w:tcW w:w="1987" w:type="dxa"/>
            <w:gridSpan w:val="2"/>
          </w:tcPr>
          <w:p w:rsidR="0010358A" w:rsidRPr="008E3E8D" w:rsidRDefault="0010358A" w:rsidP="000C2C90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        10 200,0</w:t>
            </w:r>
          </w:p>
        </w:tc>
        <w:tc>
          <w:tcPr>
            <w:tcW w:w="1842" w:type="dxa"/>
            <w:gridSpan w:val="2"/>
          </w:tcPr>
          <w:p w:rsidR="0010358A" w:rsidRPr="008E3E8D" w:rsidRDefault="0010358A" w:rsidP="00461E00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Итог 9гр. (6-9)</w:t>
            </w:r>
          </w:p>
        </w:tc>
        <w:tc>
          <w:tcPr>
            <w:tcW w:w="1184" w:type="dxa"/>
          </w:tcPr>
          <w:p w:rsidR="0010358A" w:rsidRPr="008E3E8D" w:rsidRDefault="0010358A" w:rsidP="000C2C90">
            <w:pPr>
              <w:jc w:val="both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-13 261,0</w:t>
            </w:r>
          </w:p>
        </w:tc>
        <w:tc>
          <w:tcPr>
            <w:tcW w:w="972" w:type="dxa"/>
          </w:tcPr>
          <w:p w:rsidR="0010358A" w:rsidRPr="008E3E8D" w:rsidRDefault="0010358A" w:rsidP="000C2C90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</w:tr>
      <w:tr w:rsidR="0010358A" w:rsidRPr="003B5157" w:rsidTr="00094D0E">
        <w:tc>
          <w:tcPr>
            <w:tcW w:w="279" w:type="dxa"/>
          </w:tcPr>
          <w:p w:rsidR="0010358A" w:rsidRPr="009B0F70" w:rsidRDefault="0010358A" w:rsidP="009B0F70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5" w:type="dxa"/>
          </w:tcPr>
          <w:p w:rsidR="0010358A" w:rsidRPr="00461FBE" w:rsidRDefault="0010358A" w:rsidP="007542BA">
            <w:pPr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461FBE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ООО</w:t>
            </w: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 </w:t>
            </w:r>
            <w:r w:rsidRPr="00461FBE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"Коммунал</w:t>
            </w:r>
            <w:r w:rsidRPr="00461FBE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ь</w:t>
            </w:r>
            <w:r w:rsidRPr="00461FBE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щик</w:t>
            </w:r>
          </w:p>
          <w:p w:rsidR="0010358A" w:rsidRPr="007542BA" w:rsidRDefault="0010358A" w:rsidP="009B0F70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52" w:type="dxa"/>
          </w:tcPr>
          <w:p w:rsidR="0010358A" w:rsidRPr="007542BA" w:rsidRDefault="0010358A" w:rsidP="009B0F70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25.01.</w:t>
            </w:r>
          </w:p>
          <w:p w:rsidR="0010358A" w:rsidRPr="007542BA" w:rsidRDefault="0010358A" w:rsidP="009B0F70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542BA">
              <w:rPr>
                <w:rFonts w:ascii="Times New Roman" w:hAnsi="Times New Roman"/>
                <w:color w:val="000000"/>
                <w:sz w:val="18"/>
                <w:szCs w:val="18"/>
              </w:rPr>
              <w:t>2016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/допсог.26.10.16</w:t>
            </w:r>
          </w:p>
        </w:tc>
        <w:tc>
          <w:tcPr>
            <w:tcW w:w="853" w:type="dxa"/>
          </w:tcPr>
          <w:p w:rsidR="0010358A" w:rsidRPr="007542BA" w:rsidRDefault="0010358A" w:rsidP="009B0F70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109 ЭЛ/ б/н (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утвержд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. цена)</w:t>
            </w:r>
          </w:p>
        </w:tc>
        <w:tc>
          <w:tcPr>
            <w:tcW w:w="1023" w:type="dxa"/>
          </w:tcPr>
          <w:p w:rsidR="0010358A" w:rsidRPr="007542BA" w:rsidRDefault="0010358A" w:rsidP="009B0F70">
            <w:pPr>
              <w:rPr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239 871,0</w:t>
            </w:r>
          </w:p>
        </w:tc>
        <w:tc>
          <w:tcPr>
            <w:tcW w:w="964" w:type="dxa"/>
          </w:tcPr>
          <w:p w:rsidR="0010358A" w:rsidRPr="007542BA" w:rsidRDefault="0010358A" w:rsidP="009B0F70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200 000,0</w:t>
            </w:r>
          </w:p>
        </w:tc>
        <w:tc>
          <w:tcPr>
            <w:tcW w:w="942" w:type="dxa"/>
          </w:tcPr>
          <w:p w:rsidR="0010358A" w:rsidRPr="007542BA" w:rsidRDefault="0010358A" w:rsidP="009B0F70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542BA">
              <w:rPr>
                <w:rFonts w:ascii="Times New Roman" w:hAnsi="Times New Roman"/>
                <w:color w:val="000000"/>
                <w:sz w:val="18"/>
                <w:szCs w:val="18"/>
              </w:rPr>
              <w:t>Услуги тепло энергии</w:t>
            </w:r>
          </w:p>
        </w:tc>
        <w:tc>
          <w:tcPr>
            <w:tcW w:w="900" w:type="dxa"/>
          </w:tcPr>
          <w:p w:rsidR="0010358A" w:rsidRDefault="0010358A">
            <w:r w:rsidRPr="006A0F41">
              <w:rPr>
                <w:rFonts w:ascii="Times New Roman" w:hAnsi="Times New Roman"/>
                <w:color w:val="000000"/>
                <w:sz w:val="18"/>
                <w:szCs w:val="18"/>
              </w:rPr>
              <w:t>7310000002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244</w:t>
            </w:r>
          </w:p>
        </w:tc>
        <w:tc>
          <w:tcPr>
            <w:tcW w:w="1184" w:type="dxa"/>
          </w:tcPr>
          <w:p w:rsidR="0010358A" w:rsidRPr="007542BA" w:rsidRDefault="0010358A" w:rsidP="009B0F70">
            <w:pPr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312 770,0</w:t>
            </w:r>
          </w:p>
          <w:p w:rsidR="0010358A" w:rsidRPr="007542BA" w:rsidRDefault="0010358A" w:rsidP="009B0F70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72" w:type="dxa"/>
          </w:tcPr>
          <w:p w:rsidR="0010358A" w:rsidRPr="007542BA" w:rsidRDefault="0010358A" w:rsidP="0049580C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542BA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72 899,0</w:t>
            </w:r>
          </w:p>
        </w:tc>
      </w:tr>
      <w:tr w:rsidR="0010358A" w:rsidRPr="003B5157" w:rsidTr="00094D0E">
        <w:tc>
          <w:tcPr>
            <w:tcW w:w="279" w:type="dxa"/>
          </w:tcPr>
          <w:p w:rsidR="0010358A" w:rsidRDefault="0010358A" w:rsidP="009B0F70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5" w:type="dxa"/>
          </w:tcPr>
          <w:p w:rsidR="0010358A" w:rsidRPr="008E3E8D" w:rsidRDefault="0010358A" w:rsidP="000C2C90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Отклонение </w:t>
            </w:r>
          </w:p>
        </w:tc>
        <w:tc>
          <w:tcPr>
            <w:tcW w:w="1705" w:type="dxa"/>
            <w:gridSpan w:val="2"/>
          </w:tcPr>
          <w:p w:rsidR="0010358A" w:rsidRPr="008E3E8D" w:rsidRDefault="0010358A" w:rsidP="000C2C90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Гр. 5-6</w:t>
            </w:r>
          </w:p>
        </w:tc>
        <w:tc>
          <w:tcPr>
            <w:tcW w:w="1987" w:type="dxa"/>
            <w:gridSpan w:val="2"/>
          </w:tcPr>
          <w:p w:rsidR="0010358A" w:rsidRPr="008E3E8D" w:rsidRDefault="0010358A" w:rsidP="00461E00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        39 871,0</w:t>
            </w:r>
          </w:p>
        </w:tc>
        <w:tc>
          <w:tcPr>
            <w:tcW w:w="1842" w:type="dxa"/>
            <w:gridSpan w:val="2"/>
          </w:tcPr>
          <w:p w:rsidR="0010358A" w:rsidRPr="008E3E8D" w:rsidRDefault="0010358A" w:rsidP="000C2C90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Итог 9гр. (6-9)</w:t>
            </w:r>
          </w:p>
        </w:tc>
        <w:tc>
          <w:tcPr>
            <w:tcW w:w="1184" w:type="dxa"/>
          </w:tcPr>
          <w:p w:rsidR="0010358A" w:rsidRPr="008E3E8D" w:rsidRDefault="0010358A" w:rsidP="00461E00">
            <w:pPr>
              <w:jc w:val="both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-112 770,0</w:t>
            </w:r>
          </w:p>
        </w:tc>
        <w:tc>
          <w:tcPr>
            <w:tcW w:w="972" w:type="dxa"/>
          </w:tcPr>
          <w:p w:rsidR="0010358A" w:rsidRPr="007542BA" w:rsidRDefault="0010358A" w:rsidP="009B0F70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10358A" w:rsidRPr="003B5157" w:rsidTr="00094D0E">
        <w:tc>
          <w:tcPr>
            <w:tcW w:w="279" w:type="dxa"/>
          </w:tcPr>
          <w:p w:rsidR="0010358A" w:rsidRPr="009B0F70" w:rsidRDefault="0010358A" w:rsidP="009B0F70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5" w:type="dxa"/>
          </w:tcPr>
          <w:p w:rsidR="0010358A" w:rsidRPr="00461FBE" w:rsidRDefault="0010358A" w:rsidP="00461FBE">
            <w:pPr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461FBE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ООО</w:t>
            </w: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 </w:t>
            </w:r>
            <w:r w:rsidRPr="00461FBE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"Коммунал</w:t>
            </w:r>
            <w:r w:rsidRPr="00461FBE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ь</w:t>
            </w:r>
            <w:r w:rsidRPr="00461FBE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щик</w:t>
            </w:r>
          </w:p>
          <w:p w:rsidR="0010358A" w:rsidRPr="007542BA" w:rsidRDefault="0010358A" w:rsidP="009B0F70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52" w:type="dxa"/>
          </w:tcPr>
          <w:p w:rsidR="0010358A" w:rsidRPr="007542BA" w:rsidRDefault="0010358A" w:rsidP="000C2C90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25.01.</w:t>
            </w:r>
          </w:p>
          <w:p w:rsidR="0010358A" w:rsidRPr="007542BA" w:rsidRDefault="0010358A" w:rsidP="000C2C90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542BA">
              <w:rPr>
                <w:rFonts w:ascii="Times New Roman" w:hAnsi="Times New Roman"/>
                <w:color w:val="000000"/>
                <w:sz w:val="18"/>
                <w:szCs w:val="18"/>
              </w:rPr>
              <w:t>16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/допсог.26.10.16</w:t>
            </w:r>
          </w:p>
        </w:tc>
        <w:tc>
          <w:tcPr>
            <w:tcW w:w="853" w:type="dxa"/>
          </w:tcPr>
          <w:p w:rsidR="0010358A" w:rsidRPr="007542BA" w:rsidRDefault="0010358A" w:rsidP="000C2C90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107 ЭЛ/ б/н (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утвержд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. цена)</w:t>
            </w:r>
          </w:p>
        </w:tc>
        <w:tc>
          <w:tcPr>
            <w:tcW w:w="1023" w:type="dxa"/>
          </w:tcPr>
          <w:p w:rsidR="0010358A" w:rsidRPr="007542BA" w:rsidRDefault="0010358A" w:rsidP="007A0121">
            <w:pPr>
              <w:rPr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33 359,0</w:t>
            </w:r>
          </w:p>
        </w:tc>
        <w:tc>
          <w:tcPr>
            <w:tcW w:w="964" w:type="dxa"/>
          </w:tcPr>
          <w:p w:rsidR="0010358A" w:rsidRPr="007542BA" w:rsidRDefault="0010358A" w:rsidP="009B0F70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70 000,0</w:t>
            </w:r>
          </w:p>
        </w:tc>
        <w:tc>
          <w:tcPr>
            <w:tcW w:w="942" w:type="dxa"/>
          </w:tcPr>
          <w:p w:rsidR="0010358A" w:rsidRPr="007542BA" w:rsidRDefault="0010358A" w:rsidP="009B0F70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542BA">
              <w:rPr>
                <w:rFonts w:ascii="Times New Roman" w:hAnsi="Times New Roman"/>
                <w:color w:val="000000"/>
                <w:sz w:val="18"/>
                <w:szCs w:val="18"/>
              </w:rPr>
              <w:t>Услуги электр</w:t>
            </w:r>
            <w:r w:rsidRPr="007542BA">
              <w:rPr>
                <w:rFonts w:ascii="Times New Roman" w:hAnsi="Times New Roman"/>
                <w:color w:val="000000"/>
                <w:sz w:val="18"/>
                <w:szCs w:val="18"/>
              </w:rPr>
              <w:t>о</w:t>
            </w:r>
            <w:r w:rsidRPr="007542BA">
              <w:rPr>
                <w:rFonts w:ascii="Times New Roman" w:hAnsi="Times New Roman"/>
                <w:color w:val="000000"/>
                <w:sz w:val="18"/>
                <w:szCs w:val="18"/>
              </w:rPr>
              <w:t>энергии</w:t>
            </w:r>
          </w:p>
        </w:tc>
        <w:tc>
          <w:tcPr>
            <w:tcW w:w="900" w:type="dxa"/>
          </w:tcPr>
          <w:p w:rsidR="0010358A" w:rsidRDefault="0010358A">
            <w:r w:rsidRPr="006A0F41">
              <w:rPr>
                <w:rFonts w:ascii="Times New Roman" w:hAnsi="Times New Roman"/>
                <w:color w:val="000000"/>
                <w:sz w:val="18"/>
                <w:szCs w:val="18"/>
              </w:rPr>
              <w:t>7310000002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244</w:t>
            </w:r>
          </w:p>
        </w:tc>
        <w:tc>
          <w:tcPr>
            <w:tcW w:w="1184" w:type="dxa"/>
          </w:tcPr>
          <w:p w:rsidR="0010358A" w:rsidRPr="007542BA" w:rsidRDefault="0010358A" w:rsidP="009B0F70">
            <w:pPr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44 787,79</w:t>
            </w:r>
          </w:p>
          <w:p w:rsidR="0010358A" w:rsidRPr="007542BA" w:rsidRDefault="0010358A" w:rsidP="009B0F70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72" w:type="dxa"/>
          </w:tcPr>
          <w:p w:rsidR="0010358A" w:rsidRPr="007542BA" w:rsidRDefault="0010358A" w:rsidP="00EA55A7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542BA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  <w:r w:rsidRPr="00461E00">
              <w:rPr>
                <w:rFonts w:ascii="Times New Roman" w:hAnsi="Times New Roman"/>
                <w:color w:val="000000"/>
                <w:sz w:val="18"/>
                <w:szCs w:val="18"/>
              </w:rPr>
              <w:t>11 428,79</w:t>
            </w:r>
          </w:p>
        </w:tc>
      </w:tr>
      <w:tr w:rsidR="0010358A" w:rsidRPr="003B5157" w:rsidTr="00094D0E">
        <w:tc>
          <w:tcPr>
            <w:tcW w:w="279" w:type="dxa"/>
          </w:tcPr>
          <w:p w:rsidR="0010358A" w:rsidRDefault="0010358A" w:rsidP="009B0F70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5" w:type="dxa"/>
          </w:tcPr>
          <w:p w:rsidR="0010358A" w:rsidRPr="008E3E8D" w:rsidRDefault="0010358A" w:rsidP="000C2C90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Отклонение </w:t>
            </w:r>
          </w:p>
        </w:tc>
        <w:tc>
          <w:tcPr>
            <w:tcW w:w="1705" w:type="dxa"/>
            <w:gridSpan w:val="2"/>
          </w:tcPr>
          <w:p w:rsidR="0010358A" w:rsidRPr="008E3E8D" w:rsidRDefault="0010358A" w:rsidP="000C2C90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Гр. 5-6</w:t>
            </w:r>
          </w:p>
        </w:tc>
        <w:tc>
          <w:tcPr>
            <w:tcW w:w="1987" w:type="dxa"/>
            <w:gridSpan w:val="2"/>
          </w:tcPr>
          <w:p w:rsidR="0010358A" w:rsidRPr="008E3E8D" w:rsidRDefault="0010358A" w:rsidP="007A012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        36 641,0</w:t>
            </w:r>
          </w:p>
        </w:tc>
        <w:tc>
          <w:tcPr>
            <w:tcW w:w="1842" w:type="dxa"/>
            <w:gridSpan w:val="2"/>
          </w:tcPr>
          <w:p w:rsidR="0010358A" w:rsidRPr="008E3E8D" w:rsidRDefault="0010358A" w:rsidP="000C2C90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Итог 9гр. (6-9)</w:t>
            </w:r>
          </w:p>
        </w:tc>
        <w:tc>
          <w:tcPr>
            <w:tcW w:w="1184" w:type="dxa"/>
          </w:tcPr>
          <w:p w:rsidR="0010358A" w:rsidRPr="008E3E8D" w:rsidRDefault="0010358A" w:rsidP="000C2C90">
            <w:pPr>
              <w:jc w:val="both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-25 212,21</w:t>
            </w:r>
          </w:p>
        </w:tc>
        <w:tc>
          <w:tcPr>
            <w:tcW w:w="972" w:type="dxa"/>
          </w:tcPr>
          <w:p w:rsidR="0010358A" w:rsidRPr="008E3E8D" w:rsidRDefault="0010358A" w:rsidP="00461E00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</w:tr>
      <w:tr w:rsidR="0010358A" w:rsidRPr="003B5157" w:rsidTr="00094D0E">
        <w:tc>
          <w:tcPr>
            <w:tcW w:w="279" w:type="dxa"/>
          </w:tcPr>
          <w:p w:rsidR="0010358A" w:rsidRPr="009B0F70" w:rsidRDefault="0010358A" w:rsidP="009B0F70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5" w:type="dxa"/>
          </w:tcPr>
          <w:p w:rsidR="0010358A" w:rsidRPr="007542BA" w:rsidRDefault="0010358A" w:rsidP="009B0F70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ИП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Хараишвили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Г.А.</w:t>
            </w:r>
          </w:p>
        </w:tc>
        <w:tc>
          <w:tcPr>
            <w:tcW w:w="852" w:type="dxa"/>
          </w:tcPr>
          <w:p w:rsidR="0010358A" w:rsidRPr="007542BA" w:rsidRDefault="0010358A" w:rsidP="009B0F70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05.06</w:t>
            </w:r>
            <w:r w:rsidRPr="007542BA"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</w:p>
          <w:p w:rsidR="0010358A" w:rsidRPr="007542BA" w:rsidRDefault="0010358A" w:rsidP="009B0F70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542BA">
              <w:rPr>
                <w:rFonts w:ascii="Times New Roman" w:hAnsi="Times New Roman"/>
                <w:color w:val="000000"/>
                <w:sz w:val="18"/>
                <w:szCs w:val="18"/>
              </w:rPr>
              <w:t>2016</w:t>
            </w:r>
          </w:p>
        </w:tc>
        <w:tc>
          <w:tcPr>
            <w:tcW w:w="853" w:type="dxa"/>
          </w:tcPr>
          <w:p w:rsidR="0010358A" w:rsidRPr="007542BA" w:rsidRDefault="0010358A" w:rsidP="009B0F70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АВР/ЧС 2</w:t>
            </w:r>
          </w:p>
        </w:tc>
        <w:tc>
          <w:tcPr>
            <w:tcW w:w="1023" w:type="dxa"/>
          </w:tcPr>
          <w:p w:rsidR="0010358A" w:rsidRPr="007542BA" w:rsidRDefault="0010358A" w:rsidP="009B0F70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377 852,0</w:t>
            </w:r>
          </w:p>
        </w:tc>
        <w:tc>
          <w:tcPr>
            <w:tcW w:w="964" w:type="dxa"/>
          </w:tcPr>
          <w:p w:rsidR="0010358A" w:rsidRPr="007542BA" w:rsidRDefault="0010358A" w:rsidP="009B0F70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377 852,0</w:t>
            </w:r>
          </w:p>
        </w:tc>
        <w:tc>
          <w:tcPr>
            <w:tcW w:w="942" w:type="dxa"/>
          </w:tcPr>
          <w:p w:rsidR="0010358A" w:rsidRPr="007542BA" w:rsidRDefault="0010358A" w:rsidP="009B0F70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восст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а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новление электр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передач</w:t>
            </w:r>
          </w:p>
        </w:tc>
        <w:tc>
          <w:tcPr>
            <w:tcW w:w="900" w:type="dxa"/>
          </w:tcPr>
          <w:p w:rsidR="0010358A" w:rsidRPr="007542BA" w:rsidRDefault="0010358A" w:rsidP="0010358A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0309 99990005001 244</w:t>
            </w:r>
          </w:p>
        </w:tc>
        <w:tc>
          <w:tcPr>
            <w:tcW w:w="1184" w:type="dxa"/>
          </w:tcPr>
          <w:p w:rsidR="0010358A" w:rsidRPr="007542BA" w:rsidRDefault="0010358A" w:rsidP="009B0F70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377 852,0</w:t>
            </w:r>
          </w:p>
        </w:tc>
        <w:tc>
          <w:tcPr>
            <w:tcW w:w="972" w:type="dxa"/>
          </w:tcPr>
          <w:p w:rsidR="0010358A" w:rsidRPr="007542BA" w:rsidRDefault="0010358A" w:rsidP="009B0F70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</w:tr>
      <w:tr w:rsidR="000024A3" w:rsidRPr="003B5157" w:rsidTr="00094D0E">
        <w:tc>
          <w:tcPr>
            <w:tcW w:w="279" w:type="dxa"/>
          </w:tcPr>
          <w:p w:rsidR="000024A3" w:rsidRPr="009B0F70" w:rsidRDefault="000024A3" w:rsidP="009B0F70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550" w:type="dxa"/>
            <w:gridSpan w:val="3"/>
          </w:tcPr>
          <w:p w:rsidR="000024A3" w:rsidRPr="007542BA" w:rsidRDefault="000024A3" w:rsidP="009B0F70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7542BA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Всего по заключенным контрактам</w:t>
            </w:r>
          </w:p>
        </w:tc>
        <w:tc>
          <w:tcPr>
            <w:tcW w:w="1023" w:type="dxa"/>
          </w:tcPr>
          <w:p w:rsidR="000024A3" w:rsidRPr="007542BA" w:rsidRDefault="000024A3" w:rsidP="009B0F70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781 082,0</w:t>
            </w:r>
          </w:p>
        </w:tc>
        <w:tc>
          <w:tcPr>
            <w:tcW w:w="964" w:type="dxa"/>
          </w:tcPr>
          <w:p w:rsidR="000024A3" w:rsidRPr="007542BA" w:rsidRDefault="000024A3" w:rsidP="009B0F70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767 652,0</w:t>
            </w:r>
          </w:p>
        </w:tc>
        <w:tc>
          <w:tcPr>
            <w:tcW w:w="942" w:type="dxa"/>
          </w:tcPr>
          <w:p w:rsidR="000024A3" w:rsidRPr="007542BA" w:rsidRDefault="000024A3" w:rsidP="009B0F70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</w:tcPr>
          <w:p w:rsidR="000024A3" w:rsidRPr="007542BA" w:rsidRDefault="000024A3" w:rsidP="009B0F70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184" w:type="dxa"/>
          </w:tcPr>
          <w:p w:rsidR="000024A3" w:rsidRPr="007542BA" w:rsidRDefault="000024A3" w:rsidP="009B0F70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868 470,79</w:t>
            </w:r>
          </w:p>
        </w:tc>
        <w:tc>
          <w:tcPr>
            <w:tcW w:w="972" w:type="dxa"/>
          </w:tcPr>
          <w:p w:rsidR="000024A3" w:rsidRPr="007542BA" w:rsidRDefault="000024A3" w:rsidP="009B0F70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87 388,79</w:t>
            </w:r>
          </w:p>
        </w:tc>
      </w:tr>
      <w:tr w:rsidR="00094D0E" w:rsidRPr="003B5157" w:rsidTr="000C2C90">
        <w:tc>
          <w:tcPr>
            <w:tcW w:w="279" w:type="dxa"/>
          </w:tcPr>
          <w:p w:rsidR="00094D0E" w:rsidRPr="009B0F70" w:rsidRDefault="00094D0E" w:rsidP="009B0F70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845" w:type="dxa"/>
          </w:tcPr>
          <w:p w:rsidR="00094D0E" w:rsidRPr="008E3E8D" w:rsidRDefault="00094D0E" w:rsidP="000C2C90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Отклонение </w:t>
            </w:r>
          </w:p>
        </w:tc>
        <w:tc>
          <w:tcPr>
            <w:tcW w:w="1705" w:type="dxa"/>
            <w:gridSpan w:val="2"/>
          </w:tcPr>
          <w:p w:rsidR="00094D0E" w:rsidRPr="008E3E8D" w:rsidRDefault="00094D0E" w:rsidP="000C2C90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Гр. 5-6</w:t>
            </w:r>
          </w:p>
        </w:tc>
        <w:tc>
          <w:tcPr>
            <w:tcW w:w="1987" w:type="dxa"/>
            <w:gridSpan w:val="2"/>
          </w:tcPr>
          <w:p w:rsidR="00094D0E" w:rsidRPr="008E3E8D" w:rsidRDefault="00094D0E" w:rsidP="00094D0E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        13 430,0</w:t>
            </w:r>
          </w:p>
        </w:tc>
        <w:tc>
          <w:tcPr>
            <w:tcW w:w="1842" w:type="dxa"/>
            <w:gridSpan w:val="2"/>
          </w:tcPr>
          <w:p w:rsidR="00094D0E" w:rsidRPr="008E3E8D" w:rsidRDefault="00094D0E" w:rsidP="000C2C90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Итог 9гр. (6-9)</w:t>
            </w:r>
          </w:p>
        </w:tc>
        <w:tc>
          <w:tcPr>
            <w:tcW w:w="1184" w:type="dxa"/>
          </w:tcPr>
          <w:p w:rsidR="00094D0E" w:rsidRDefault="00094D0E" w:rsidP="009B0F70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100 818,79</w:t>
            </w:r>
          </w:p>
        </w:tc>
        <w:tc>
          <w:tcPr>
            <w:tcW w:w="972" w:type="dxa"/>
          </w:tcPr>
          <w:p w:rsidR="00094D0E" w:rsidRDefault="00094D0E" w:rsidP="009B0F70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</w:tr>
    </w:tbl>
    <w:p w:rsidR="00B31441" w:rsidRDefault="001C653E" w:rsidP="00B31441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Из таблицы видно, что:</w:t>
      </w:r>
    </w:p>
    <w:p w:rsidR="001C653E" w:rsidRDefault="001C653E" w:rsidP="00B31441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 w:rsidRPr="003B5157">
        <w:rPr>
          <w:rFonts w:ascii="Times New Roman" w:hAnsi="Times New Roman"/>
          <w:color w:val="000000"/>
          <w:sz w:val="26"/>
          <w:szCs w:val="26"/>
        </w:rPr>
        <w:t xml:space="preserve">- начальная (максимальная) цена заключенных контрактов с поставщиками </w:t>
      </w:r>
      <w:r w:rsidRPr="000024A3">
        <w:rPr>
          <w:rFonts w:ascii="Times New Roman" w:hAnsi="Times New Roman"/>
          <w:color w:val="000000"/>
          <w:sz w:val="26"/>
          <w:szCs w:val="26"/>
        </w:rPr>
        <w:t>ПАО междугородной и международной электрической связи "Ростелеком"</w:t>
      </w:r>
      <w:r>
        <w:rPr>
          <w:rFonts w:ascii="Times New Roman" w:hAnsi="Times New Roman"/>
          <w:color w:val="000000"/>
          <w:sz w:val="26"/>
          <w:szCs w:val="26"/>
        </w:rPr>
        <w:t xml:space="preserve"> (услуги св</w:t>
      </w:r>
      <w:r>
        <w:rPr>
          <w:rFonts w:ascii="Times New Roman" w:hAnsi="Times New Roman"/>
          <w:color w:val="000000"/>
          <w:sz w:val="26"/>
          <w:szCs w:val="26"/>
        </w:rPr>
        <w:t>я</w:t>
      </w:r>
      <w:r>
        <w:rPr>
          <w:rFonts w:ascii="Times New Roman" w:hAnsi="Times New Roman"/>
          <w:color w:val="000000"/>
          <w:sz w:val="26"/>
          <w:szCs w:val="26"/>
        </w:rPr>
        <w:t>зи)</w:t>
      </w:r>
      <w:r w:rsidRPr="000024A3">
        <w:rPr>
          <w:rFonts w:ascii="Times New Roman" w:hAnsi="Times New Roman"/>
          <w:color w:val="000000"/>
          <w:sz w:val="26"/>
          <w:szCs w:val="26"/>
        </w:rPr>
        <w:t xml:space="preserve">, </w:t>
      </w:r>
      <w:r w:rsidRPr="000024A3">
        <w:rPr>
          <w:rFonts w:ascii="Times New Roman" w:hAnsi="Times New Roman"/>
          <w:bCs/>
          <w:color w:val="000000"/>
          <w:sz w:val="26"/>
          <w:szCs w:val="26"/>
        </w:rPr>
        <w:t>ООО "Коммунальщик</w:t>
      </w:r>
      <w:r w:rsidR="00F34857">
        <w:rPr>
          <w:rFonts w:ascii="Times New Roman" w:hAnsi="Times New Roman"/>
          <w:bCs/>
          <w:color w:val="000000"/>
          <w:sz w:val="26"/>
          <w:szCs w:val="26"/>
        </w:rPr>
        <w:t xml:space="preserve"> (услуги тепло</w:t>
      </w:r>
      <w:r>
        <w:rPr>
          <w:rFonts w:ascii="Times New Roman" w:hAnsi="Times New Roman"/>
          <w:bCs/>
          <w:color w:val="000000"/>
          <w:sz w:val="26"/>
          <w:szCs w:val="26"/>
        </w:rPr>
        <w:t xml:space="preserve">снабжения) </w:t>
      </w:r>
      <w:r w:rsidRPr="000024A3">
        <w:rPr>
          <w:rFonts w:ascii="Times New Roman" w:hAnsi="Times New Roman"/>
          <w:color w:val="000000"/>
          <w:sz w:val="26"/>
          <w:szCs w:val="26"/>
        </w:rPr>
        <w:t>не соответ</w:t>
      </w:r>
      <w:r>
        <w:rPr>
          <w:rFonts w:ascii="Times New Roman" w:hAnsi="Times New Roman"/>
          <w:color w:val="000000"/>
          <w:sz w:val="26"/>
          <w:szCs w:val="26"/>
        </w:rPr>
        <w:t>ствует</w:t>
      </w:r>
      <w:r w:rsidRPr="000024A3">
        <w:rPr>
          <w:rFonts w:ascii="Times New Roman" w:hAnsi="Times New Roman"/>
          <w:color w:val="000000"/>
          <w:sz w:val="26"/>
          <w:szCs w:val="26"/>
        </w:rPr>
        <w:t xml:space="preserve"> цен</w:t>
      </w:r>
      <w:r w:rsidR="00094D0E">
        <w:rPr>
          <w:rFonts w:ascii="Times New Roman" w:hAnsi="Times New Roman"/>
          <w:color w:val="000000"/>
          <w:sz w:val="26"/>
          <w:szCs w:val="26"/>
        </w:rPr>
        <w:t>е</w:t>
      </w:r>
      <w:r w:rsidRPr="000024A3">
        <w:rPr>
          <w:rFonts w:ascii="Times New Roman" w:hAnsi="Times New Roman"/>
          <w:color w:val="000000"/>
          <w:sz w:val="26"/>
          <w:szCs w:val="26"/>
        </w:rPr>
        <w:t xml:space="preserve"> в плане – графике</w:t>
      </w:r>
      <w:r w:rsidR="00094D0E">
        <w:rPr>
          <w:rFonts w:ascii="Times New Roman" w:hAnsi="Times New Roman"/>
          <w:color w:val="000000"/>
          <w:sz w:val="26"/>
          <w:szCs w:val="26"/>
        </w:rPr>
        <w:t>, т.е. цена в утвержденных контрактов</w:t>
      </w:r>
      <w:r w:rsidRPr="000024A3">
        <w:rPr>
          <w:rFonts w:ascii="Times New Roman" w:hAnsi="Times New Roman"/>
          <w:color w:val="000000"/>
          <w:sz w:val="26"/>
          <w:szCs w:val="26"/>
        </w:rPr>
        <w:t xml:space="preserve"> отражена </w:t>
      </w:r>
      <w:r w:rsidR="00094D0E">
        <w:rPr>
          <w:rFonts w:ascii="Times New Roman" w:hAnsi="Times New Roman"/>
          <w:color w:val="000000"/>
          <w:sz w:val="26"/>
          <w:szCs w:val="26"/>
        </w:rPr>
        <w:t>больше</w:t>
      </w:r>
      <w:r w:rsidRPr="000024A3">
        <w:rPr>
          <w:rFonts w:ascii="Times New Roman" w:hAnsi="Times New Roman"/>
          <w:color w:val="000000"/>
          <w:sz w:val="26"/>
          <w:szCs w:val="26"/>
        </w:rPr>
        <w:t xml:space="preserve">, чем </w:t>
      </w:r>
      <w:r w:rsidR="00094D0E">
        <w:rPr>
          <w:rFonts w:ascii="Times New Roman" w:hAnsi="Times New Roman"/>
          <w:color w:val="000000"/>
          <w:sz w:val="26"/>
          <w:szCs w:val="26"/>
        </w:rPr>
        <w:t>цена в плане-графике</w:t>
      </w:r>
      <w:r w:rsidR="00F34857">
        <w:rPr>
          <w:rFonts w:ascii="Times New Roman" w:hAnsi="Times New Roman"/>
          <w:color w:val="000000"/>
          <w:sz w:val="26"/>
          <w:szCs w:val="26"/>
        </w:rPr>
        <w:t>;</w:t>
      </w:r>
    </w:p>
    <w:p w:rsidR="00F34857" w:rsidRPr="003B5157" w:rsidRDefault="00F34857" w:rsidP="00F34857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 w:rsidRPr="003B5157">
        <w:rPr>
          <w:rFonts w:ascii="Times New Roman" w:hAnsi="Times New Roman"/>
          <w:color w:val="000000"/>
          <w:sz w:val="26"/>
          <w:szCs w:val="26"/>
        </w:rPr>
        <w:lastRenderedPageBreak/>
        <w:t xml:space="preserve">- начальная (максимальная) цена </w:t>
      </w:r>
      <w:r>
        <w:rPr>
          <w:rFonts w:ascii="Times New Roman" w:hAnsi="Times New Roman"/>
          <w:color w:val="000000"/>
          <w:sz w:val="26"/>
          <w:szCs w:val="26"/>
        </w:rPr>
        <w:t xml:space="preserve">в </w:t>
      </w:r>
      <w:r w:rsidRPr="003B5157">
        <w:rPr>
          <w:rFonts w:ascii="Times New Roman" w:hAnsi="Times New Roman"/>
          <w:color w:val="000000"/>
          <w:sz w:val="26"/>
          <w:szCs w:val="26"/>
        </w:rPr>
        <w:t>заключенн</w:t>
      </w:r>
      <w:r>
        <w:rPr>
          <w:rFonts w:ascii="Times New Roman" w:hAnsi="Times New Roman"/>
          <w:color w:val="000000"/>
          <w:sz w:val="26"/>
          <w:szCs w:val="26"/>
        </w:rPr>
        <w:t>ом</w:t>
      </w:r>
      <w:r w:rsidRPr="003B5157">
        <w:rPr>
          <w:rFonts w:ascii="Times New Roman" w:hAnsi="Times New Roman"/>
          <w:color w:val="000000"/>
          <w:sz w:val="26"/>
          <w:szCs w:val="26"/>
        </w:rPr>
        <w:t xml:space="preserve"> контракт</w:t>
      </w:r>
      <w:r>
        <w:rPr>
          <w:rFonts w:ascii="Times New Roman" w:hAnsi="Times New Roman"/>
          <w:color w:val="000000"/>
          <w:sz w:val="26"/>
          <w:szCs w:val="26"/>
        </w:rPr>
        <w:t>е</w:t>
      </w:r>
      <w:r w:rsidRPr="003B5157">
        <w:rPr>
          <w:rFonts w:ascii="Times New Roman" w:hAnsi="Times New Roman"/>
          <w:color w:val="000000"/>
          <w:sz w:val="26"/>
          <w:szCs w:val="26"/>
        </w:rPr>
        <w:t xml:space="preserve"> с поставщик</w:t>
      </w:r>
      <w:r>
        <w:rPr>
          <w:rFonts w:ascii="Times New Roman" w:hAnsi="Times New Roman"/>
          <w:color w:val="000000"/>
          <w:sz w:val="26"/>
          <w:szCs w:val="26"/>
        </w:rPr>
        <w:t>ом</w:t>
      </w:r>
      <w:r w:rsidRPr="003B5157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0024A3">
        <w:rPr>
          <w:rFonts w:ascii="Times New Roman" w:hAnsi="Times New Roman"/>
          <w:bCs/>
          <w:color w:val="000000"/>
          <w:sz w:val="26"/>
          <w:szCs w:val="26"/>
        </w:rPr>
        <w:t>ООО "Коммунальщик</w:t>
      </w:r>
      <w:r>
        <w:rPr>
          <w:rFonts w:ascii="Times New Roman" w:hAnsi="Times New Roman"/>
          <w:bCs/>
          <w:color w:val="000000"/>
          <w:sz w:val="26"/>
          <w:szCs w:val="26"/>
        </w:rPr>
        <w:t xml:space="preserve"> (услуги электроснабжения) </w:t>
      </w:r>
      <w:r w:rsidRPr="000024A3">
        <w:rPr>
          <w:rFonts w:ascii="Times New Roman" w:hAnsi="Times New Roman"/>
          <w:color w:val="000000"/>
          <w:sz w:val="26"/>
          <w:szCs w:val="26"/>
        </w:rPr>
        <w:t xml:space="preserve">отражена </w:t>
      </w:r>
      <w:r>
        <w:rPr>
          <w:rFonts w:ascii="Times New Roman" w:hAnsi="Times New Roman"/>
          <w:color w:val="000000"/>
          <w:sz w:val="26"/>
          <w:szCs w:val="26"/>
        </w:rPr>
        <w:t>меньше, чем</w:t>
      </w:r>
      <w:r w:rsidRPr="000024A3">
        <w:rPr>
          <w:rFonts w:ascii="Times New Roman" w:hAnsi="Times New Roman"/>
          <w:color w:val="000000"/>
          <w:sz w:val="26"/>
          <w:szCs w:val="26"/>
        </w:rPr>
        <w:t xml:space="preserve"> цен</w:t>
      </w:r>
      <w:r>
        <w:rPr>
          <w:rFonts w:ascii="Times New Roman" w:hAnsi="Times New Roman"/>
          <w:color w:val="000000"/>
          <w:sz w:val="26"/>
          <w:szCs w:val="26"/>
        </w:rPr>
        <w:t>а</w:t>
      </w:r>
      <w:r w:rsidRPr="000024A3">
        <w:rPr>
          <w:rFonts w:ascii="Times New Roman" w:hAnsi="Times New Roman"/>
          <w:color w:val="000000"/>
          <w:sz w:val="26"/>
          <w:szCs w:val="26"/>
        </w:rPr>
        <w:t xml:space="preserve"> в плане – графике.</w:t>
      </w:r>
    </w:p>
    <w:p w:rsidR="004B0C31" w:rsidRDefault="00F34857" w:rsidP="003F6F66">
      <w:pPr>
        <w:autoSpaceDE w:val="0"/>
        <w:autoSpaceDN w:val="0"/>
        <w:adjustRightInd w:val="0"/>
        <w:spacing w:line="240" w:lineRule="auto"/>
        <w:ind w:firstLine="708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 w:rsidRPr="000024A3">
        <w:rPr>
          <w:rFonts w:ascii="Times New Roman" w:hAnsi="Times New Roman"/>
          <w:color w:val="000000"/>
          <w:sz w:val="26"/>
          <w:szCs w:val="26"/>
          <w:shd w:val="clear" w:color="auto" w:fill="FFFFFF"/>
          <w:lang w:eastAsia="ru-RU"/>
        </w:rPr>
        <w:t>Таким образом, Субъектом проверки не исполнена обязанность по своевр</w:t>
      </w:r>
      <w:r w:rsidRPr="000024A3">
        <w:rPr>
          <w:rFonts w:ascii="Times New Roman" w:hAnsi="Times New Roman"/>
          <w:color w:val="000000"/>
          <w:sz w:val="26"/>
          <w:szCs w:val="26"/>
          <w:shd w:val="clear" w:color="auto" w:fill="FFFFFF"/>
          <w:lang w:eastAsia="ru-RU"/>
        </w:rPr>
        <w:t>е</w:t>
      </w:r>
      <w:r w:rsidRPr="000024A3">
        <w:rPr>
          <w:rFonts w:ascii="Times New Roman" w:hAnsi="Times New Roman"/>
          <w:color w:val="000000"/>
          <w:sz w:val="26"/>
          <w:szCs w:val="26"/>
          <w:shd w:val="clear" w:color="auto" w:fill="FFFFFF"/>
          <w:lang w:eastAsia="ru-RU"/>
        </w:rPr>
        <w:t>менному вн</w:t>
      </w:r>
      <w:r>
        <w:rPr>
          <w:rFonts w:ascii="Times New Roman" w:hAnsi="Times New Roman"/>
          <w:color w:val="000000"/>
          <w:sz w:val="26"/>
          <w:szCs w:val="26"/>
          <w:shd w:val="clear" w:color="auto" w:fill="FFFFFF"/>
          <w:lang w:eastAsia="ru-RU"/>
        </w:rPr>
        <w:t>есению изменений в план-график.</w:t>
      </w:r>
      <w:r w:rsidR="004B0C31" w:rsidRPr="004B0C31">
        <w:rPr>
          <w:rFonts w:ascii="Times New Roman" w:hAnsi="Times New Roman"/>
          <w:color w:val="000000"/>
          <w:sz w:val="26"/>
          <w:szCs w:val="26"/>
        </w:rPr>
        <w:t xml:space="preserve"> </w:t>
      </w:r>
    </w:p>
    <w:p w:rsidR="00F34857" w:rsidRPr="004B0C31" w:rsidRDefault="004B0C31" w:rsidP="003F6F66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 w:rsidRPr="000024A3">
        <w:rPr>
          <w:rFonts w:ascii="Times New Roman" w:hAnsi="Times New Roman"/>
          <w:color w:val="000000"/>
          <w:sz w:val="26"/>
          <w:szCs w:val="26"/>
        </w:rPr>
        <w:t>В нарушение п. 13 ст. 21 Закона 44-ФЗ, Субъектом проверки не внесены и</w:t>
      </w:r>
      <w:r w:rsidRPr="000024A3">
        <w:rPr>
          <w:rFonts w:ascii="Times New Roman" w:hAnsi="Times New Roman"/>
          <w:color w:val="000000"/>
          <w:sz w:val="26"/>
          <w:szCs w:val="26"/>
        </w:rPr>
        <w:t>з</w:t>
      </w:r>
      <w:r w:rsidRPr="000024A3">
        <w:rPr>
          <w:rFonts w:ascii="Times New Roman" w:hAnsi="Times New Roman"/>
          <w:color w:val="000000"/>
          <w:sz w:val="26"/>
          <w:szCs w:val="26"/>
        </w:rPr>
        <w:t>мене</w:t>
      </w:r>
      <w:r w:rsidRPr="00545644">
        <w:rPr>
          <w:rFonts w:ascii="Times New Roman" w:hAnsi="Times New Roman"/>
          <w:color w:val="000000"/>
          <w:sz w:val="26"/>
          <w:szCs w:val="26"/>
        </w:rPr>
        <w:t xml:space="preserve">ния в план </w:t>
      </w:r>
      <w:r>
        <w:rPr>
          <w:rFonts w:ascii="Times New Roman" w:hAnsi="Times New Roman"/>
          <w:color w:val="000000"/>
          <w:sz w:val="26"/>
          <w:szCs w:val="26"/>
        </w:rPr>
        <w:t>–</w:t>
      </w:r>
      <w:r w:rsidRPr="00545644">
        <w:rPr>
          <w:rFonts w:ascii="Times New Roman" w:hAnsi="Times New Roman"/>
          <w:color w:val="000000"/>
          <w:sz w:val="26"/>
          <w:szCs w:val="26"/>
        </w:rPr>
        <w:t xml:space="preserve"> закупок</w:t>
      </w:r>
      <w:r>
        <w:rPr>
          <w:rFonts w:ascii="Times New Roman" w:hAnsi="Times New Roman"/>
          <w:color w:val="000000"/>
          <w:sz w:val="26"/>
          <w:szCs w:val="26"/>
        </w:rPr>
        <w:t xml:space="preserve">, </w:t>
      </w:r>
      <w:r w:rsidRPr="00545644">
        <w:rPr>
          <w:rFonts w:ascii="Times New Roman" w:hAnsi="Times New Roman"/>
          <w:color w:val="000000"/>
          <w:sz w:val="26"/>
          <w:szCs w:val="26"/>
        </w:rPr>
        <w:t>в план-график, в части изменения начальной (макс</w:t>
      </w:r>
      <w:r w:rsidRPr="00545644">
        <w:rPr>
          <w:rFonts w:ascii="Times New Roman" w:hAnsi="Times New Roman"/>
          <w:color w:val="000000"/>
          <w:sz w:val="26"/>
          <w:szCs w:val="26"/>
        </w:rPr>
        <w:t>и</w:t>
      </w:r>
      <w:r w:rsidRPr="00545644">
        <w:rPr>
          <w:rFonts w:ascii="Times New Roman" w:hAnsi="Times New Roman"/>
          <w:color w:val="000000"/>
          <w:sz w:val="26"/>
          <w:szCs w:val="26"/>
        </w:rPr>
        <w:t>мальной) цены контракта.</w:t>
      </w:r>
      <w:r>
        <w:rPr>
          <w:rFonts w:ascii="Times New Roman" w:hAnsi="Times New Roman"/>
          <w:color w:val="000000"/>
          <w:sz w:val="26"/>
          <w:szCs w:val="26"/>
        </w:rPr>
        <w:t xml:space="preserve"> </w:t>
      </w:r>
    </w:p>
    <w:p w:rsidR="004B0C31" w:rsidRDefault="00B31441" w:rsidP="001D45A4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 w:rsidRPr="003B5157">
        <w:rPr>
          <w:rFonts w:ascii="Times New Roman" w:hAnsi="Times New Roman"/>
          <w:color w:val="000000"/>
          <w:sz w:val="26"/>
          <w:szCs w:val="26"/>
        </w:rPr>
        <w:t xml:space="preserve">- начальная (максимальная) цена заключенных контрактов с поставщиками </w:t>
      </w:r>
      <w:r w:rsidR="000024A3" w:rsidRPr="000024A3">
        <w:rPr>
          <w:rFonts w:ascii="Times New Roman" w:hAnsi="Times New Roman"/>
          <w:color w:val="000000"/>
          <w:sz w:val="26"/>
          <w:szCs w:val="26"/>
        </w:rPr>
        <w:t>ПАО междугородной и международной электрической связи "Ростелеком"</w:t>
      </w:r>
      <w:r w:rsidR="001C653E">
        <w:rPr>
          <w:rFonts w:ascii="Times New Roman" w:hAnsi="Times New Roman"/>
          <w:color w:val="000000"/>
          <w:sz w:val="26"/>
          <w:szCs w:val="26"/>
        </w:rPr>
        <w:t xml:space="preserve"> (усл</w:t>
      </w:r>
      <w:r w:rsidR="001C653E">
        <w:rPr>
          <w:rFonts w:ascii="Times New Roman" w:hAnsi="Times New Roman"/>
          <w:color w:val="000000"/>
          <w:sz w:val="26"/>
          <w:szCs w:val="26"/>
        </w:rPr>
        <w:t>у</w:t>
      </w:r>
      <w:r w:rsidR="001C653E">
        <w:rPr>
          <w:rFonts w:ascii="Times New Roman" w:hAnsi="Times New Roman"/>
          <w:color w:val="000000"/>
          <w:sz w:val="26"/>
          <w:szCs w:val="26"/>
        </w:rPr>
        <w:t>ги связи)</w:t>
      </w:r>
      <w:r w:rsidRPr="000024A3">
        <w:rPr>
          <w:rFonts w:ascii="Times New Roman" w:hAnsi="Times New Roman"/>
          <w:color w:val="000000"/>
          <w:sz w:val="26"/>
          <w:szCs w:val="26"/>
        </w:rPr>
        <w:t xml:space="preserve">, </w:t>
      </w:r>
      <w:r w:rsidR="000024A3" w:rsidRPr="000024A3">
        <w:rPr>
          <w:rFonts w:ascii="Times New Roman" w:hAnsi="Times New Roman"/>
          <w:bCs/>
          <w:color w:val="000000"/>
          <w:sz w:val="26"/>
          <w:szCs w:val="26"/>
        </w:rPr>
        <w:t>ООО "Коммунальщик</w:t>
      </w:r>
      <w:r w:rsidR="00E12985">
        <w:rPr>
          <w:rFonts w:ascii="Times New Roman" w:hAnsi="Times New Roman"/>
          <w:bCs/>
          <w:color w:val="000000"/>
          <w:sz w:val="26"/>
          <w:szCs w:val="26"/>
        </w:rPr>
        <w:t xml:space="preserve"> (услуги тепло и</w:t>
      </w:r>
      <w:r w:rsidR="001C653E">
        <w:rPr>
          <w:rFonts w:ascii="Times New Roman" w:hAnsi="Times New Roman"/>
          <w:bCs/>
          <w:color w:val="000000"/>
          <w:sz w:val="26"/>
          <w:szCs w:val="26"/>
        </w:rPr>
        <w:t xml:space="preserve"> энергоснабжения) </w:t>
      </w:r>
      <w:r w:rsidRPr="000024A3">
        <w:rPr>
          <w:rFonts w:ascii="Times New Roman" w:hAnsi="Times New Roman"/>
          <w:color w:val="000000"/>
          <w:sz w:val="26"/>
          <w:szCs w:val="26"/>
        </w:rPr>
        <w:t>не соотве</w:t>
      </w:r>
      <w:r w:rsidRPr="000024A3">
        <w:rPr>
          <w:rFonts w:ascii="Times New Roman" w:hAnsi="Times New Roman"/>
          <w:color w:val="000000"/>
          <w:sz w:val="26"/>
          <w:szCs w:val="26"/>
        </w:rPr>
        <w:t>т</w:t>
      </w:r>
      <w:r w:rsidR="001C653E">
        <w:rPr>
          <w:rFonts w:ascii="Times New Roman" w:hAnsi="Times New Roman"/>
          <w:color w:val="000000"/>
          <w:sz w:val="26"/>
          <w:szCs w:val="26"/>
        </w:rPr>
        <w:t>ствует</w:t>
      </w:r>
      <w:r w:rsidR="00FB038F" w:rsidRPr="000024A3">
        <w:rPr>
          <w:rFonts w:ascii="Times New Roman" w:hAnsi="Times New Roman"/>
          <w:color w:val="000000"/>
          <w:sz w:val="26"/>
          <w:szCs w:val="26"/>
        </w:rPr>
        <w:t xml:space="preserve"> фактическим расходам</w:t>
      </w:r>
      <w:r w:rsidR="001D45A4">
        <w:rPr>
          <w:rFonts w:ascii="Times New Roman" w:hAnsi="Times New Roman"/>
          <w:color w:val="000000"/>
          <w:sz w:val="26"/>
          <w:szCs w:val="26"/>
        </w:rPr>
        <w:t xml:space="preserve"> в общей сумме 87,39 тыс. рублей</w:t>
      </w:r>
      <w:r w:rsidRPr="000024A3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1D45A4">
        <w:rPr>
          <w:rFonts w:ascii="Times New Roman" w:hAnsi="Times New Roman"/>
          <w:color w:val="000000"/>
          <w:sz w:val="26"/>
          <w:szCs w:val="26"/>
        </w:rPr>
        <w:t>(</w:t>
      </w:r>
      <w:r w:rsidR="00F34857">
        <w:rPr>
          <w:rFonts w:ascii="Times New Roman" w:hAnsi="Times New Roman"/>
          <w:color w:val="000000"/>
          <w:sz w:val="26"/>
          <w:szCs w:val="26"/>
        </w:rPr>
        <w:t xml:space="preserve">общая сумма </w:t>
      </w:r>
      <w:r w:rsidRPr="000024A3">
        <w:rPr>
          <w:rFonts w:ascii="Times New Roman" w:hAnsi="Times New Roman"/>
          <w:color w:val="000000"/>
          <w:sz w:val="26"/>
          <w:szCs w:val="26"/>
        </w:rPr>
        <w:t>ц</w:t>
      </w:r>
      <w:r w:rsidRPr="000024A3">
        <w:rPr>
          <w:rFonts w:ascii="Times New Roman" w:hAnsi="Times New Roman"/>
          <w:color w:val="000000"/>
          <w:sz w:val="26"/>
          <w:szCs w:val="26"/>
        </w:rPr>
        <w:t>е</w:t>
      </w:r>
      <w:r w:rsidRPr="000024A3">
        <w:rPr>
          <w:rFonts w:ascii="Times New Roman" w:hAnsi="Times New Roman"/>
          <w:color w:val="000000"/>
          <w:sz w:val="26"/>
          <w:szCs w:val="26"/>
        </w:rPr>
        <w:t>н</w:t>
      </w:r>
      <w:r w:rsidR="00F34857">
        <w:rPr>
          <w:rFonts w:ascii="Times New Roman" w:hAnsi="Times New Roman"/>
          <w:color w:val="000000"/>
          <w:sz w:val="26"/>
          <w:szCs w:val="26"/>
        </w:rPr>
        <w:t>ы</w:t>
      </w:r>
      <w:r w:rsidRPr="000024A3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F34857" w:rsidRPr="003B5157">
        <w:rPr>
          <w:rFonts w:ascii="Times New Roman" w:hAnsi="Times New Roman"/>
          <w:color w:val="000000"/>
          <w:sz w:val="26"/>
          <w:szCs w:val="26"/>
        </w:rPr>
        <w:t xml:space="preserve">заключенных контрактов </w:t>
      </w:r>
      <w:r w:rsidR="001D45A4">
        <w:rPr>
          <w:rFonts w:ascii="Times New Roman" w:hAnsi="Times New Roman"/>
          <w:color w:val="000000"/>
          <w:sz w:val="26"/>
          <w:szCs w:val="26"/>
        </w:rPr>
        <w:t xml:space="preserve">- 403,23 тыс. руб. – 490,62 тыс. руб. </w:t>
      </w:r>
      <w:r w:rsidRPr="000024A3">
        <w:rPr>
          <w:rFonts w:ascii="Times New Roman" w:hAnsi="Times New Roman"/>
          <w:color w:val="000000"/>
          <w:sz w:val="26"/>
          <w:szCs w:val="26"/>
        </w:rPr>
        <w:t>произведен</w:t>
      </w:r>
      <w:r w:rsidR="001D45A4">
        <w:rPr>
          <w:rFonts w:ascii="Times New Roman" w:hAnsi="Times New Roman"/>
          <w:color w:val="000000"/>
          <w:sz w:val="26"/>
          <w:szCs w:val="26"/>
        </w:rPr>
        <w:t>н</w:t>
      </w:r>
      <w:r w:rsidRPr="000024A3">
        <w:rPr>
          <w:rFonts w:ascii="Times New Roman" w:hAnsi="Times New Roman"/>
          <w:color w:val="000000"/>
          <w:sz w:val="26"/>
          <w:szCs w:val="26"/>
        </w:rPr>
        <w:t>ы</w:t>
      </w:r>
      <w:r w:rsidR="001D45A4">
        <w:rPr>
          <w:rFonts w:ascii="Times New Roman" w:hAnsi="Times New Roman"/>
          <w:color w:val="000000"/>
          <w:sz w:val="26"/>
          <w:szCs w:val="26"/>
        </w:rPr>
        <w:t>е</w:t>
      </w:r>
      <w:r w:rsidRPr="000024A3">
        <w:rPr>
          <w:rFonts w:ascii="Times New Roman" w:hAnsi="Times New Roman"/>
          <w:color w:val="000000"/>
          <w:sz w:val="26"/>
          <w:szCs w:val="26"/>
        </w:rPr>
        <w:t xml:space="preserve"> расходы</w:t>
      </w:r>
      <w:r w:rsidR="001D45A4">
        <w:rPr>
          <w:rFonts w:ascii="Times New Roman" w:hAnsi="Times New Roman"/>
          <w:color w:val="000000"/>
          <w:sz w:val="26"/>
          <w:szCs w:val="26"/>
        </w:rPr>
        <w:t>)</w:t>
      </w:r>
      <w:r w:rsidRPr="000024A3">
        <w:rPr>
          <w:rFonts w:ascii="Times New Roman" w:hAnsi="Times New Roman"/>
          <w:color w:val="000000"/>
          <w:sz w:val="26"/>
          <w:szCs w:val="26"/>
        </w:rPr>
        <w:t xml:space="preserve">. </w:t>
      </w:r>
    </w:p>
    <w:p w:rsidR="001D45A4" w:rsidRDefault="00B31441" w:rsidP="001D45A4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/>
          <w:iCs/>
          <w:sz w:val="26"/>
          <w:szCs w:val="26"/>
        </w:rPr>
      </w:pPr>
      <w:r w:rsidRPr="001D45A4">
        <w:rPr>
          <w:rFonts w:ascii="Times New Roman" w:hAnsi="Times New Roman"/>
          <w:color w:val="000000"/>
          <w:sz w:val="26"/>
          <w:szCs w:val="26"/>
          <w:shd w:val="clear" w:color="auto" w:fill="FFFFFF"/>
          <w:lang w:eastAsia="ru-RU"/>
        </w:rPr>
        <w:t>Таким образом, Субъектом проверки</w:t>
      </w:r>
      <w:r w:rsidR="004B0C31">
        <w:rPr>
          <w:rFonts w:ascii="Times New Roman" w:hAnsi="Times New Roman"/>
          <w:color w:val="000000"/>
          <w:sz w:val="26"/>
          <w:szCs w:val="26"/>
          <w:shd w:val="clear" w:color="auto" w:fill="FFFFFF"/>
          <w:lang w:eastAsia="ru-RU"/>
        </w:rPr>
        <w:t xml:space="preserve"> произведены расходы больше, чем утверждены расходы в заключенных контрактах, </w:t>
      </w:r>
      <w:r w:rsidR="001D45A4" w:rsidRPr="001D45A4">
        <w:rPr>
          <w:rFonts w:ascii="Times New Roman" w:hAnsi="Times New Roman"/>
          <w:sz w:val="26"/>
          <w:szCs w:val="26"/>
        </w:rPr>
        <w:t xml:space="preserve">что </w:t>
      </w:r>
      <w:r w:rsidR="001D45A4" w:rsidRPr="001D45A4">
        <w:rPr>
          <w:rFonts w:ascii="Times New Roman" w:hAnsi="Times New Roman"/>
          <w:color w:val="002060"/>
          <w:sz w:val="26"/>
          <w:szCs w:val="26"/>
        </w:rPr>
        <w:t xml:space="preserve">не соответствует принципу </w:t>
      </w:r>
      <w:r w:rsidR="001D45A4" w:rsidRPr="001D45A4">
        <w:rPr>
          <w:rFonts w:ascii="Times New Roman" w:hAnsi="Times New Roman"/>
          <w:sz w:val="26"/>
          <w:szCs w:val="26"/>
        </w:rPr>
        <w:t>результативности и</w:t>
      </w:r>
      <w:r w:rsidR="001D45A4" w:rsidRPr="001D45A4">
        <w:rPr>
          <w:rFonts w:ascii="Times New Roman" w:hAnsi="Times New Roman"/>
          <w:color w:val="002060"/>
          <w:sz w:val="26"/>
          <w:szCs w:val="26"/>
        </w:rPr>
        <w:t xml:space="preserve"> эффективности использования бюджетных средств, устано</w:t>
      </w:r>
      <w:r w:rsidR="001D45A4" w:rsidRPr="001D45A4">
        <w:rPr>
          <w:rFonts w:ascii="Times New Roman" w:hAnsi="Times New Roman"/>
          <w:color w:val="002060"/>
          <w:sz w:val="26"/>
          <w:szCs w:val="26"/>
        </w:rPr>
        <w:t>в</w:t>
      </w:r>
      <w:r w:rsidR="001D45A4" w:rsidRPr="001D45A4">
        <w:rPr>
          <w:rFonts w:ascii="Times New Roman" w:hAnsi="Times New Roman"/>
          <w:color w:val="002060"/>
          <w:sz w:val="26"/>
          <w:szCs w:val="26"/>
        </w:rPr>
        <w:t>лен</w:t>
      </w:r>
      <w:r w:rsidR="004B0C31">
        <w:rPr>
          <w:rFonts w:ascii="Times New Roman" w:hAnsi="Times New Roman"/>
          <w:color w:val="002060"/>
          <w:sz w:val="26"/>
          <w:szCs w:val="26"/>
        </w:rPr>
        <w:t>ной</w:t>
      </w:r>
      <w:r w:rsidR="001D45A4" w:rsidRPr="001D45A4">
        <w:rPr>
          <w:rFonts w:ascii="Times New Roman" w:hAnsi="Times New Roman"/>
          <w:color w:val="002060"/>
          <w:sz w:val="26"/>
          <w:szCs w:val="26"/>
        </w:rPr>
        <w:t xml:space="preserve"> ст</w:t>
      </w:r>
      <w:r w:rsidR="004B0C31">
        <w:rPr>
          <w:rFonts w:ascii="Times New Roman" w:hAnsi="Times New Roman"/>
          <w:color w:val="002060"/>
          <w:sz w:val="26"/>
          <w:szCs w:val="26"/>
        </w:rPr>
        <w:t>.</w:t>
      </w:r>
      <w:r w:rsidR="001D45A4" w:rsidRPr="001D45A4">
        <w:rPr>
          <w:rFonts w:ascii="Times New Roman" w:hAnsi="Times New Roman"/>
          <w:color w:val="002060"/>
          <w:sz w:val="26"/>
          <w:szCs w:val="26"/>
        </w:rPr>
        <w:t xml:space="preserve"> 34 БК РФ</w:t>
      </w:r>
      <w:r w:rsidR="001D45A4" w:rsidRPr="001D45A4">
        <w:rPr>
          <w:rFonts w:ascii="Times New Roman" w:hAnsi="Times New Roman"/>
          <w:iCs/>
          <w:sz w:val="26"/>
          <w:szCs w:val="26"/>
        </w:rPr>
        <w:t xml:space="preserve"> и приводит в дальнейшем к образованию кредиторской з</w:t>
      </w:r>
      <w:r w:rsidR="001D45A4" w:rsidRPr="001D45A4">
        <w:rPr>
          <w:rFonts w:ascii="Times New Roman" w:hAnsi="Times New Roman"/>
          <w:iCs/>
          <w:sz w:val="26"/>
          <w:szCs w:val="26"/>
        </w:rPr>
        <w:t>а</w:t>
      </w:r>
      <w:r w:rsidR="001D45A4" w:rsidRPr="001D45A4">
        <w:rPr>
          <w:rFonts w:ascii="Times New Roman" w:hAnsi="Times New Roman"/>
          <w:iCs/>
          <w:sz w:val="26"/>
          <w:szCs w:val="26"/>
        </w:rPr>
        <w:t>долженности.</w:t>
      </w:r>
    </w:p>
    <w:p w:rsidR="00B31441" w:rsidRPr="005630D1" w:rsidRDefault="007E60D2" w:rsidP="005630D1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сумма в муниципальном контракте с поставщиком ИП </w:t>
      </w:r>
      <w:proofErr w:type="spellStart"/>
      <w:r w:rsidRPr="007E60D2">
        <w:rPr>
          <w:rFonts w:ascii="Times New Roman" w:hAnsi="Times New Roman"/>
          <w:color w:val="000000"/>
          <w:sz w:val="26"/>
          <w:szCs w:val="26"/>
        </w:rPr>
        <w:t>Хараишвили</w:t>
      </w:r>
      <w:proofErr w:type="spellEnd"/>
      <w:r w:rsidRPr="007E60D2">
        <w:rPr>
          <w:rFonts w:ascii="Times New Roman" w:hAnsi="Times New Roman"/>
          <w:color w:val="000000"/>
          <w:sz w:val="26"/>
          <w:szCs w:val="26"/>
        </w:rPr>
        <w:t xml:space="preserve"> Г.А.</w:t>
      </w:r>
      <w:r>
        <w:rPr>
          <w:rFonts w:ascii="Times New Roman" w:hAnsi="Times New Roman"/>
          <w:sz w:val="26"/>
          <w:szCs w:val="26"/>
        </w:rPr>
        <w:t xml:space="preserve"> не превышает начальную (максимальную) цену, отраженную в плане-графике з</w:t>
      </w:r>
      <w:r>
        <w:rPr>
          <w:rFonts w:ascii="Times New Roman" w:hAnsi="Times New Roman"/>
          <w:sz w:val="26"/>
          <w:szCs w:val="26"/>
        </w:rPr>
        <w:t>а</w:t>
      </w:r>
      <w:r>
        <w:rPr>
          <w:rFonts w:ascii="Times New Roman" w:hAnsi="Times New Roman"/>
          <w:sz w:val="26"/>
          <w:szCs w:val="26"/>
        </w:rPr>
        <w:t xml:space="preserve">купок, товаров, работ, услуг для обеспечения муниципальных нужд, </w:t>
      </w:r>
      <w:proofErr w:type="gramStart"/>
      <w:r>
        <w:rPr>
          <w:rFonts w:ascii="Times New Roman" w:hAnsi="Times New Roman"/>
          <w:sz w:val="26"/>
          <w:szCs w:val="26"/>
        </w:rPr>
        <w:t>сформир</w:t>
      </w:r>
      <w:r>
        <w:rPr>
          <w:rFonts w:ascii="Times New Roman" w:hAnsi="Times New Roman"/>
          <w:sz w:val="26"/>
          <w:szCs w:val="26"/>
        </w:rPr>
        <w:t>о</w:t>
      </w:r>
      <w:r>
        <w:rPr>
          <w:rFonts w:ascii="Times New Roman" w:hAnsi="Times New Roman"/>
          <w:sz w:val="26"/>
          <w:szCs w:val="26"/>
        </w:rPr>
        <w:t>ванный</w:t>
      </w:r>
      <w:proofErr w:type="gramEnd"/>
      <w:r>
        <w:rPr>
          <w:rFonts w:ascii="Times New Roman" w:hAnsi="Times New Roman"/>
          <w:sz w:val="26"/>
          <w:szCs w:val="26"/>
        </w:rPr>
        <w:t xml:space="preserve"> в установленном законодательством Российской Федерации о контрак</w:t>
      </w:r>
      <w:r>
        <w:rPr>
          <w:rFonts w:ascii="Times New Roman" w:hAnsi="Times New Roman"/>
          <w:sz w:val="26"/>
          <w:szCs w:val="26"/>
        </w:rPr>
        <w:t>т</w:t>
      </w:r>
      <w:r>
        <w:rPr>
          <w:rFonts w:ascii="Times New Roman" w:hAnsi="Times New Roman"/>
          <w:sz w:val="26"/>
          <w:szCs w:val="26"/>
        </w:rPr>
        <w:t>ной системе в сфере заку</w:t>
      </w:r>
      <w:r w:rsidR="005630D1">
        <w:rPr>
          <w:rFonts w:ascii="Times New Roman" w:hAnsi="Times New Roman"/>
          <w:sz w:val="26"/>
          <w:szCs w:val="26"/>
        </w:rPr>
        <w:t>пок.</w:t>
      </w:r>
    </w:p>
    <w:p w:rsidR="00B31441" w:rsidRPr="003B5157" w:rsidRDefault="00B31441" w:rsidP="00B31441">
      <w:pPr>
        <w:spacing w:line="240" w:lineRule="auto"/>
        <w:ind w:firstLine="540"/>
        <w:contextualSpacing/>
        <w:jc w:val="both"/>
        <w:rPr>
          <w:rFonts w:ascii="Times New Roman" w:hAnsi="Times New Roman"/>
          <w:sz w:val="26"/>
          <w:szCs w:val="26"/>
        </w:rPr>
      </w:pPr>
      <w:r w:rsidRPr="003B5157">
        <w:rPr>
          <w:rFonts w:ascii="Times New Roman" w:hAnsi="Times New Roman"/>
          <w:sz w:val="26"/>
          <w:szCs w:val="26"/>
        </w:rPr>
        <w:t>При проверке контрактов (договоров), где закупки товара, работ или услуги осуществлялись в соответствии с пунктом 4 части 1 статьи 93 закона № 44-ФЗ на сумму, не превышающую ста тысяч рублей, установлено следующее:</w:t>
      </w:r>
    </w:p>
    <w:p w:rsidR="00B31441" w:rsidRPr="003B5157" w:rsidRDefault="00B31441" w:rsidP="00B31441">
      <w:pPr>
        <w:keepNext/>
        <w:spacing w:line="240" w:lineRule="auto"/>
        <w:contextualSpacing/>
        <w:rPr>
          <w:rFonts w:ascii="Times New Roman" w:hAnsi="Times New Roman"/>
          <w:color w:val="008000"/>
          <w:sz w:val="26"/>
          <w:szCs w:val="26"/>
          <w:shd w:val="clear" w:color="auto" w:fill="FFFFFF"/>
          <w:lang w:eastAsia="ru-RU"/>
        </w:rPr>
      </w:pPr>
      <w:r w:rsidRPr="003B5157">
        <w:rPr>
          <w:rFonts w:ascii="Times New Roman" w:hAnsi="Times New Roman"/>
          <w:sz w:val="26"/>
          <w:szCs w:val="26"/>
        </w:rPr>
        <w:t>- годовой объем закупок</w:t>
      </w:r>
      <w:r w:rsidR="00E12985">
        <w:rPr>
          <w:rFonts w:ascii="Times New Roman" w:hAnsi="Times New Roman"/>
          <w:sz w:val="26"/>
          <w:szCs w:val="26"/>
        </w:rPr>
        <w:t xml:space="preserve"> согласно плану - графику</w:t>
      </w:r>
      <w:r w:rsidRPr="003B5157">
        <w:rPr>
          <w:rFonts w:ascii="Times New Roman" w:hAnsi="Times New Roman"/>
          <w:sz w:val="26"/>
          <w:szCs w:val="26"/>
        </w:rPr>
        <w:t xml:space="preserve"> составил 1,</w:t>
      </w:r>
      <w:r w:rsidR="00E12985">
        <w:rPr>
          <w:rFonts w:ascii="Times New Roman" w:hAnsi="Times New Roman"/>
          <w:sz w:val="26"/>
          <w:szCs w:val="26"/>
        </w:rPr>
        <w:t>34</w:t>
      </w:r>
      <w:r w:rsidRPr="003B5157">
        <w:rPr>
          <w:rFonts w:ascii="Times New Roman" w:hAnsi="Times New Roman"/>
          <w:sz w:val="26"/>
          <w:szCs w:val="26"/>
        </w:rPr>
        <w:t xml:space="preserve"> млн. рублей. </w:t>
      </w:r>
      <w:r w:rsidRPr="003B5157">
        <w:rPr>
          <w:rFonts w:ascii="Times New Roman" w:hAnsi="Times New Roman"/>
          <w:sz w:val="26"/>
          <w:szCs w:val="26"/>
          <w:shd w:val="clear" w:color="auto" w:fill="FFFFFF"/>
          <w:lang w:eastAsia="ru-RU"/>
        </w:rPr>
        <w:t>По состоянию на момент проверки ограничение учреждением соблюдено</w:t>
      </w:r>
      <w:r w:rsidRPr="003B5157">
        <w:rPr>
          <w:rFonts w:ascii="Times New Roman" w:hAnsi="Times New Roman"/>
          <w:sz w:val="26"/>
          <w:szCs w:val="26"/>
        </w:rPr>
        <w:t>;</w:t>
      </w:r>
    </w:p>
    <w:p w:rsidR="00B31441" w:rsidRPr="003B5157" w:rsidRDefault="00B31441" w:rsidP="00B31441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 w:rsidRPr="003B5157">
        <w:rPr>
          <w:rFonts w:ascii="Times New Roman" w:hAnsi="Times New Roman"/>
          <w:color w:val="000000"/>
          <w:sz w:val="26"/>
          <w:szCs w:val="26"/>
        </w:rPr>
        <w:t xml:space="preserve">- Субъектом проверки в 2016 г. заключены </w:t>
      </w:r>
      <w:r w:rsidR="007448B4">
        <w:rPr>
          <w:rFonts w:ascii="Times New Roman" w:hAnsi="Times New Roman"/>
          <w:color w:val="000000"/>
          <w:sz w:val="26"/>
          <w:szCs w:val="26"/>
        </w:rPr>
        <w:t>два</w:t>
      </w:r>
      <w:r w:rsidRPr="003B5157">
        <w:rPr>
          <w:rFonts w:ascii="Times New Roman" w:hAnsi="Times New Roman"/>
          <w:color w:val="000000"/>
          <w:sz w:val="26"/>
          <w:szCs w:val="26"/>
        </w:rPr>
        <w:t xml:space="preserve"> договора с ООО «</w:t>
      </w:r>
      <w:proofErr w:type="spellStart"/>
      <w:r w:rsidRPr="003B5157">
        <w:rPr>
          <w:rFonts w:ascii="Times New Roman" w:hAnsi="Times New Roman"/>
          <w:color w:val="000000"/>
          <w:sz w:val="26"/>
          <w:szCs w:val="26"/>
        </w:rPr>
        <w:t>Софтинфо</w:t>
      </w:r>
      <w:proofErr w:type="spellEnd"/>
      <w:r w:rsidRPr="003B5157">
        <w:rPr>
          <w:rFonts w:ascii="Times New Roman" w:hAnsi="Times New Roman"/>
          <w:color w:val="000000"/>
          <w:sz w:val="26"/>
          <w:szCs w:val="26"/>
        </w:rPr>
        <w:t>», где в предмете договора отражена одна и та же услуга, общая сумма договоров сост</w:t>
      </w:r>
      <w:r w:rsidRPr="003B5157">
        <w:rPr>
          <w:rFonts w:ascii="Times New Roman" w:hAnsi="Times New Roman"/>
          <w:color w:val="000000"/>
          <w:sz w:val="26"/>
          <w:szCs w:val="26"/>
        </w:rPr>
        <w:t>а</w:t>
      </w:r>
      <w:r w:rsidRPr="003B5157">
        <w:rPr>
          <w:rFonts w:ascii="Times New Roman" w:hAnsi="Times New Roman"/>
          <w:color w:val="000000"/>
          <w:sz w:val="26"/>
          <w:szCs w:val="26"/>
        </w:rPr>
        <w:t xml:space="preserve">вила </w:t>
      </w:r>
      <w:r w:rsidR="007448B4">
        <w:rPr>
          <w:rFonts w:ascii="Times New Roman" w:hAnsi="Times New Roman"/>
          <w:color w:val="000000"/>
          <w:sz w:val="26"/>
          <w:szCs w:val="26"/>
        </w:rPr>
        <w:t>113,9</w:t>
      </w:r>
      <w:r w:rsidRPr="003B5157">
        <w:rPr>
          <w:rFonts w:ascii="Times New Roman" w:hAnsi="Times New Roman"/>
          <w:color w:val="000000"/>
          <w:sz w:val="26"/>
          <w:szCs w:val="26"/>
        </w:rPr>
        <w:t xml:space="preserve"> тыс. рублей:</w:t>
      </w:r>
    </w:p>
    <w:p w:rsidR="00B31441" w:rsidRPr="003B5157" w:rsidRDefault="00C57B46" w:rsidP="00B31441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55,54</w:t>
      </w:r>
      <w:r w:rsidR="00B31441" w:rsidRPr="003B5157">
        <w:rPr>
          <w:rFonts w:ascii="Times New Roman" w:hAnsi="Times New Roman"/>
          <w:color w:val="000000"/>
          <w:sz w:val="26"/>
          <w:szCs w:val="26"/>
        </w:rPr>
        <w:t xml:space="preserve"> тыс. рублей договор № </w:t>
      </w:r>
      <w:r>
        <w:rPr>
          <w:rFonts w:ascii="Times New Roman" w:hAnsi="Times New Roman"/>
          <w:color w:val="000000"/>
          <w:sz w:val="26"/>
          <w:szCs w:val="26"/>
        </w:rPr>
        <w:t>46</w:t>
      </w:r>
      <w:r w:rsidR="00B31441" w:rsidRPr="003B5157">
        <w:rPr>
          <w:rFonts w:ascii="Times New Roman" w:hAnsi="Times New Roman"/>
          <w:color w:val="000000"/>
          <w:sz w:val="26"/>
          <w:szCs w:val="26"/>
        </w:rPr>
        <w:t xml:space="preserve">СБ/15 </w:t>
      </w:r>
      <w:r>
        <w:rPr>
          <w:rFonts w:ascii="Times New Roman" w:hAnsi="Times New Roman"/>
          <w:color w:val="000000"/>
          <w:sz w:val="26"/>
          <w:szCs w:val="26"/>
        </w:rPr>
        <w:t>от 01.01.2016</w:t>
      </w:r>
      <w:r w:rsidR="00B31441" w:rsidRPr="003B5157">
        <w:rPr>
          <w:rFonts w:ascii="Times New Roman" w:hAnsi="Times New Roman"/>
          <w:color w:val="000000"/>
          <w:sz w:val="26"/>
          <w:szCs w:val="26"/>
        </w:rPr>
        <w:t>, срок действия 01.0</w:t>
      </w:r>
      <w:r>
        <w:rPr>
          <w:rFonts w:ascii="Times New Roman" w:hAnsi="Times New Roman"/>
          <w:color w:val="000000"/>
          <w:sz w:val="26"/>
          <w:szCs w:val="26"/>
        </w:rPr>
        <w:t>1</w:t>
      </w:r>
      <w:r w:rsidR="00B31441" w:rsidRPr="003B5157">
        <w:rPr>
          <w:rFonts w:ascii="Times New Roman" w:hAnsi="Times New Roman"/>
          <w:color w:val="000000"/>
          <w:sz w:val="26"/>
          <w:szCs w:val="26"/>
        </w:rPr>
        <w:t>. - 30.06.2016;</w:t>
      </w:r>
    </w:p>
    <w:p w:rsidR="00B31441" w:rsidRPr="003B5157" w:rsidRDefault="00C57B46" w:rsidP="00B31441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58,37</w:t>
      </w:r>
      <w:r w:rsidR="00B31441" w:rsidRPr="003B5157">
        <w:rPr>
          <w:rFonts w:ascii="Times New Roman" w:hAnsi="Times New Roman"/>
          <w:color w:val="000000"/>
          <w:sz w:val="26"/>
          <w:szCs w:val="26"/>
        </w:rPr>
        <w:t xml:space="preserve"> тыс. рублей договор №</w:t>
      </w:r>
      <w:r>
        <w:rPr>
          <w:rFonts w:ascii="Times New Roman" w:hAnsi="Times New Roman"/>
          <w:color w:val="000000"/>
          <w:sz w:val="26"/>
          <w:szCs w:val="26"/>
        </w:rPr>
        <w:t xml:space="preserve"> 245</w:t>
      </w:r>
      <w:r w:rsidR="00B31441" w:rsidRPr="003B5157">
        <w:rPr>
          <w:rFonts w:ascii="Times New Roman" w:hAnsi="Times New Roman"/>
          <w:color w:val="000000"/>
          <w:sz w:val="26"/>
          <w:szCs w:val="26"/>
        </w:rPr>
        <w:t>СБ/16 от 01.07.2016, срок действия</w:t>
      </w:r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B31441" w:rsidRPr="003B5157">
        <w:rPr>
          <w:rFonts w:ascii="Times New Roman" w:hAnsi="Times New Roman"/>
          <w:color w:val="000000"/>
          <w:sz w:val="26"/>
          <w:szCs w:val="26"/>
        </w:rPr>
        <w:t>01.07.-30.11.2016;</w:t>
      </w:r>
    </w:p>
    <w:p w:rsidR="00C57B46" w:rsidRDefault="00B31441" w:rsidP="00C57B46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 w:rsidRPr="003B5157">
        <w:rPr>
          <w:rFonts w:ascii="Times New Roman" w:hAnsi="Times New Roman"/>
          <w:color w:val="000000"/>
          <w:sz w:val="26"/>
          <w:szCs w:val="26"/>
        </w:rPr>
        <w:t xml:space="preserve">Кассовый расход на </w:t>
      </w:r>
      <w:r w:rsidR="00C57B46">
        <w:rPr>
          <w:rFonts w:ascii="Times New Roman" w:hAnsi="Times New Roman"/>
          <w:color w:val="000000"/>
          <w:sz w:val="26"/>
          <w:szCs w:val="26"/>
        </w:rPr>
        <w:t>30.12</w:t>
      </w:r>
      <w:r w:rsidRPr="003B5157">
        <w:rPr>
          <w:rFonts w:ascii="Times New Roman" w:hAnsi="Times New Roman"/>
          <w:color w:val="000000"/>
          <w:sz w:val="26"/>
          <w:szCs w:val="26"/>
        </w:rPr>
        <w:t xml:space="preserve">.2016 г. составил в общей сумме </w:t>
      </w:r>
      <w:r w:rsidR="00C57B46">
        <w:rPr>
          <w:rFonts w:ascii="Times New Roman" w:hAnsi="Times New Roman"/>
          <w:color w:val="000000"/>
          <w:sz w:val="26"/>
          <w:szCs w:val="26"/>
        </w:rPr>
        <w:t>112,33 тыс. рублей.</w:t>
      </w:r>
    </w:p>
    <w:p w:rsidR="00C57B46" w:rsidRDefault="00B31441" w:rsidP="00C57B46">
      <w:pPr>
        <w:autoSpaceDE w:val="0"/>
        <w:autoSpaceDN w:val="0"/>
        <w:adjustRightInd w:val="0"/>
        <w:spacing w:line="240" w:lineRule="auto"/>
        <w:ind w:firstLine="708"/>
        <w:contextualSpacing/>
        <w:jc w:val="both"/>
        <w:rPr>
          <w:rFonts w:ascii="Times New Roman" w:hAnsi="Times New Roman"/>
          <w:sz w:val="26"/>
          <w:szCs w:val="26"/>
        </w:rPr>
      </w:pPr>
      <w:r w:rsidRPr="003B5157">
        <w:rPr>
          <w:rFonts w:ascii="Times New Roman" w:hAnsi="Times New Roman"/>
          <w:sz w:val="26"/>
          <w:szCs w:val="26"/>
        </w:rPr>
        <w:t xml:space="preserve">В нарушение </w:t>
      </w:r>
      <w:hyperlink r:id="rId10" w:history="1">
        <w:r w:rsidRPr="003B5157">
          <w:rPr>
            <w:rStyle w:val="a8"/>
            <w:rFonts w:ascii="Times New Roman" w:hAnsi="Times New Roman"/>
            <w:sz w:val="26"/>
            <w:szCs w:val="26"/>
          </w:rPr>
          <w:t>п. 4 ч. 1 ст. 93</w:t>
        </w:r>
      </w:hyperlink>
      <w:r w:rsidRPr="003B5157">
        <w:rPr>
          <w:rStyle w:val="a8"/>
          <w:rFonts w:ascii="Times New Roman" w:hAnsi="Times New Roman"/>
          <w:sz w:val="26"/>
          <w:szCs w:val="26"/>
        </w:rPr>
        <w:t xml:space="preserve">, </w:t>
      </w:r>
      <w:proofErr w:type="gramStart"/>
      <w:r w:rsidRPr="003B5157">
        <w:rPr>
          <w:rStyle w:val="a8"/>
          <w:rFonts w:ascii="Times New Roman" w:hAnsi="Times New Roman"/>
          <w:sz w:val="26"/>
          <w:szCs w:val="26"/>
        </w:rPr>
        <w:t>п</w:t>
      </w:r>
      <w:proofErr w:type="gramEnd"/>
      <w:r w:rsidRPr="003B5157">
        <w:rPr>
          <w:rStyle w:val="a8"/>
          <w:rFonts w:ascii="Times New Roman" w:hAnsi="Times New Roman"/>
          <w:sz w:val="26"/>
          <w:szCs w:val="26"/>
        </w:rPr>
        <w:t xml:space="preserve"> 13 ст. 22</w:t>
      </w:r>
      <w:r w:rsidRPr="003B5157">
        <w:rPr>
          <w:rFonts w:ascii="Times New Roman" w:hAnsi="Times New Roman"/>
          <w:sz w:val="26"/>
          <w:szCs w:val="26"/>
        </w:rPr>
        <w:t xml:space="preserve"> Закона о контрактной системе</w:t>
      </w:r>
      <w:r w:rsidRPr="003B5157">
        <w:rPr>
          <w:rFonts w:ascii="Times New Roman" w:hAnsi="Times New Roman"/>
          <w:color w:val="000000"/>
          <w:sz w:val="26"/>
          <w:szCs w:val="26"/>
        </w:rPr>
        <w:t>,</w:t>
      </w:r>
      <w:r w:rsidRPr="003B5157">
        <w:rPr>
          <w:sz w:val="26"/>
          <w:szCs w:val="26"/>
        </w:rPr>
        <w:t xml:space="preserve"> </w:t>
      </w:r>
      <w:hyperlink r:id="rId11" w:history="1">
        <w:r w:rsidRPr="003B5157">
          <w:rPr>
            <w:rStyle w:val="a8"/>
            <w:rFonts w:ascii="Times New Roman" w:hAnsi="Times New Roman"/>
            <w:sz w:val="26"/>
            <w:szCs w:val="26"/>
          </w:rPr>
          <w:t>п. 3.5.1</w:t>
        </w:r>
      </w:hyperlink>
      <w:r w:rsidRPr="003B5157">
        <w:rPr>
          <w:rFonts w:ascii="Times New Roman" w:hAnsi="Times New Roman"/>
          <w:sz w:val="26"/>
          <w:szCs w:val="26"/>
        </w:rPr>
        <w:t xml:space="preserve"> Методических рекомендаций по применению методов определения начал</w:t>
      </w:r>
      <w:r w:rsidRPr="003B5157">
        <w:rPr>
          <w:rFonts w:ascii="Times New Roman" w:hAnsi="Times New Roman"/>
          <w:sz w:val="26"/>
          <w:szCs w:val="26"/>
        </w:rPr>
        <w:t>ь</w:t>
      </w:r>
      <w:r w:rsidRPr="003B5157">
        <w:rPr>
          <w:rFonts w:ascii="Times New Roman" w:hAnsi="Times New Roman"/>
          <w:sz w:val="26"/>
          <w:szCs w:val="26"/>
        </w:rPr>
        <w:t>ной (максимальной) цены контракта от 02.10.2013 N 567,</w:t>
      </w:r>
      <w:r w:rsidRPr="003B5157">
        <w:rPr>
          <w:rFonts w:ascii="Times New Roman" w:hAnsi="Times New Roman"/>
          <w:color w:val="000000"/>
          <w:sz w:val="26"/>
          <w:szCs w:val="26"/>
        </w:rPr>
        <w:t xml:space="preserve"> Субъектом проверки в 2016 г. заключено </w:t>
      </w:r>
      <w:r w:rsidR="00C57B46">
        <w:rPr>
          <w:rFonts w:ascii="Times New Roman" w:hAnsi="Times New Roman"/>
          <w:color w:val="000000"/>
          <w:sz w:val="26"/>
          <w:szCs w:val="26"/>
        </w:rPr>
        <w:t>два</w:t>
      </w:r>
      <w:r w:rsidRPr="003B5157">
        <w:rPr>
          <w:rFonts w:ascii="Times New Roman" w:hAnsi="Times New Roman"/>
          <w:color w:val="000000"/>
          <w:sz w:val="26"/>
          <w:szCs w:val="26"/>
        </w:rPr>
        <w:t xml:space="preserve"> договора с </w:t>
      </w:r>
      <w:r w:rsidRPr="00277F48">
        <w:rPr>
          <w:rFonts w:ascii="Times New Roman" w:hAnsi="Times New Roman"/>
          <w:color w:val="000000"/>
          <w:sz w:val="26"/>
          <w:szCs w:val="26"/>
        </w:rPr>
        <w:t>ООО</w:t>
      </w:r>
      <w:r w:rsidRPr="003B5157">
        <w:rPr>
          <w:rFonts w:ascii="Times New Roman" w:hAnsi="Times New Roman"/>
          <w:color w:val="000000"/>
          <w:sz w:val="26"/>
          <w:szCs w:val="26"/>
        </w:rPr>
        <w:t xml:space="preserve"> «Софтинфо», которые </w:t>
      </w:r>
      <w:r w:rsidRPr="003B5157">
        <w:rPr>
          <w:rFonts w:ascii="Times New Roman" w:hAnsi="Times New Roman"/>
          <w:sz w:val="26"/>
          <w:szCs w:val="26"/>
        </w:rPr>
        <w:t>направлены на д</w:t>
      </w:r>
      <w:r w:rsidRPr="003B5157">
        <w:rPr>
          <w:rFonts w:ascii="Times New Roman" w:hAnsi="Times New Roman"/>
          <w:sz w:val="26"/>
          <w:szCs w:val="26"/>
        </w:rPr>
        <w:t>о</w:t>
      </w:r>
      <w:r w:rsidRPr="003B5157">
        <w:rPr>
          <w:rFonts w:ascii="Times New Roman" w:hAnsi="Times New Roman"/>
          <w:sz w:val="26"/>
          <w:szCs w:val="26"/>
        </w:rPr>
        <w:t xml:space="preserve">стижение единой хозяйственной цели, предметом - одноименные товары, в связи, с чем фактически образуют единую сделку, искусственно раздробленную и оформленную </w:t>
      </w:r>
      <w:r w:rsidR="00277F48">
        <w:rPr>
          <w:rFonts w:ascii="Times New Roman" w:hAnsi="Times New Roman"/>
          <w:sz w:val="26"/>
          <w:szCs w:val="26"/>
        </w:rPr>
        <w:t>двумя</w:t>
      </w:r>
      <w:r w:rsidRPr="003B5157">
        <w:rPr>
          <w:rFonts w:ascii="Times New Roman" w:hAnsi="Times New Roman"/>
          <w:sz w:val="26"/>
          <w:szCs w:val="26"/>
        </w:rPr>
        <w:t xml:space="preserve"> самостоятельными договорами-</w:t>
      </w:r>
      <w:r w:rsidRPr="00C57B46">
        <w:rPr>
          <w:rFonts w:ascii="Times New Roman" w:hAnsi="Times New Roman"/>
          <w:sz w:val="26"/>
          <w:szCs w:val="26"/>
        </w:rPr>
        <w:t>документами.</w:t>
      </w:r>
    </w:p>
    <w:p w:rsidR="00C57B46" w:rsidRDefault="00846BEE" w:rsidP="00846BEE">
      <w:pPr>
        <w:shd w:val="clear" w:color="auto" w:fill="FFFFFF"/>
        <w:spacing w:before="10" w:line="240" w:lineRule="auto"/>
        <w:ind w:firstLine="540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 нарушение п. 2 статьи 72 Бюджетного Кодекса Российской Федерации, </w:t>
      </w:r>
      <w:r w:rsidRPr="00791F31">
        <w:rPr>
          <w:rFonts w:ascii="Times New Roman" w:hAnsi="Times New Roman"/>
          <w:sz w:val="26"/>
          <w:szCs w:val="26"/>
        </w:rPr>
        <w:t>Субъект</w:t>
      </w:r>
      <w:r>
        <w:rPr>
          <w:rFonts w:ascii="Times New Roman" w:hAnsi="Times New Roman"/>
          <w:sz w:val="26"/>
          <w:szCs w:val="26"/>
        </w:rPr>
        <w:t>ом</w:t>
      </w:r>
      <w:r w:rsidRPr="00791F31">
        <w:rPr>
          <w:rFonts w:ascii="Times New Roman" w:hAnsi="Times New Roman"/>
          <w:sz w:val="26"/>
          <w:szCs w:val="26"/>
        </w:rPr>
        <w:t xml:space="preserve"> проверки</w:t>
      </w:r>
      <w:r>
        <w:rPr>
          <w:rFonts w:ascii="Times New Roman" w:hAnsi="Times New Roman"/>
          <w:sz w:val="26"/>
          <w:szCs w:val="26"/>
        </w:rPr>
        <w:t xml:space="preserve"> в 201</w:t>
      </w:r>
      <w:r w:rsidR="00AC0DB9">
        <w:rPr>
          <w:rFonts w:ascii="Times New Roman" w:hAnsi="Times New Roman"/>
          <w:sz w:val="26"/>
          <w:szCs w:val="26"/>
        </w:rPr>
        <w:t>6</w:t>
      </w:r>
      <w:r>
        <w:rPr>
          <w:rFonts w:ascii="Times New Roman" w:hAnsi="Times New Roman"/>
          <w:sz w:val="26"/>
          <w:szCs w:val="26"/>
        </w:rPr>
        <w:t xml:space="preserve"> г. заключались муниципальные контракты без лим</w:t>
      </w:r>
      <w:r>
        <w:rPr>
          <w:rFonts w:ascii="Times New Roman" w:hAnsi="Times New Roman"/>
          <w:sz w:val="26"/>
          <w:szCs w:val="26"/>
        </w:rPr>
        <w:t>и</w:t>
      </w:r>
      <w:r>
        <w:rPr>
          <w:rFonts w:ascii="Times New Roman" w:hAnsi="Times New Roman"/>
          <w:sz w:val="26"/>
          <w:szCs w:val="26"/>
        </w:rPr>
        <w:t>тов бюджетных обязательств, в том числе:</w:t>
      </w:r>
    </w:p>
    <w:p w:rsidR="00F0140E" w:rsidRPr="00846BEE" w:rsidRDefault="00F0140E" w:rsidP="00846BEE">
      <w:pPr>
        <w:shd w:val="clear" w:color="auto" w:fill="FFFFFF"/>
        <w:spacing w:before="10" w:line="240" w:lineRule="auto"/>
        <w:ind w:firstLine="540"/>
        <w:contextualSpacing/>
        <w:jc w:val="both"/>
        <w:rPr>
          <w:rFonts w:ascii="Times New Roman" w:hAnsi="Times New Roman"/>
          <w:sz w:val="26"/>
          <w:szCs w:val="26"/>
        </w:rPr>
      </w:pPr>
    </w:p>
    <w:tbl>
      <w:tblPr>
        <w:tblW w:w="979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433"/>
        <w:gridCol w:w="992"/>
        <w:gridCol w:w="851"/>
        <w:gridCol w:w="1134"/>
        <w:gridCol w:w="708"/>
        <w:gridCol w:w="1134"/>
        <w:gridCol w:w="567"/>
        <w:gridCol w:w="868"/>
        <w:gridCol w:w="2108"/>
      </w:tblGrid>
      <w:tr w:rsidR="00866D22" w:rsidRPr="00846BEE" w:rsidTr="00D26AD3">
        <w:trPr>
          <w:trHeight w:val="495"/>
        </w:trPr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BEE" w:rsidRPr="00846BEE" w:rsidRDefault="00846BEE" w:rsidP="00866D2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846BEE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lastRenderedPageBreak/>
              <w:t>поставщик (подрядчик)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BEE" w:rsidRPr="00846BEE" w:rsidRDefault="00846BEE" w:rsidP="00866D2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846BEE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Контракт (договор)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BEE" w:rsidRPr="00846BEE" w:rsidRDefault="00846BEE" w:rsidP="00866D2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846BEE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лим</w:t>
            </w:r>
            <w:r w:rsidRPr="00846BEE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и</w:t>
            </w:r>
            <w:r w:rsidRPr="00846BEE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ты на дату с</w:t>
            </w:r>
            <w:r w:rsidRPr="00846BEE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о</w:t>
            </w:r>
            <w:r w:rsidRPr="00846BEE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ста</w:t>
            </w:r>
            <w:r w:rsidRPr="00846BEE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в</w:t>
            </w:r>
            <w:r w:rsidRPr="00846BEE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ления ко</w:t>
            </w:r>
            <w:r w:rsidRPr="00846BEE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н</w:t>
            </w:r>
            <w:r w:rsidRPr="00846BEE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тракта</w:t>
            </w:r>
          </w:p>
        </w:tc>
        <w:tc>
          <w:tcPr>
            <w:tcW w:w="25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BEE" w:rsidRPr="00846BEE" w:rsidRDefault="00846BEE" w:rsidP="00866D2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846BEE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ПП</w:t>
            </w:r>
          </w:p>
        </w:tc>
        <w:tc>
          <w:tcPr>
            <w:tcW w:w="2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BEE" w:rsidRPr="00846BEE" w:rsidRDefault="00846BEE" w:rsidP="00866D2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846BEE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Предмет контракта</w:t>
            </w:r>
          </w:p>
        </w:tc>
      </w:tr>
      <w:tr w:rsidR="00846BEE" w:rsidRPr="00846BEE" w:rsidTr="00D26AD3">
        <w:trPr>
          <w:trHeight w:val="225"/>
        </w:trPr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BEE" w:rsidRPr="00846BEE" w:rsidRDefault="00846BEE" w:rsidP="00866D2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BEE" w:rsidRPr="00846BEE" w:rsidRDefault="00846BEE" w:rsidP="00866D2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846BEE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№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BEE" w:rsidRPr="00846BEE" w:rsidRDefault="00846BEE" w:rsidP="00866D2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846BEE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дата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BEE" w:rsidRPr="00846BEE" w:rsidRDefault="00846BEE" w:rsidP="00866D2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846BEE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сумма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BEE" w:rsidRPr="00846BEE" w:rsidRDefault="00846BEE" w:rsidP="00866D2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BEE" w:rsidRPr="00846BEE" w:rsidRDefault="00846BEE" w:rsidP="00866D2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846BEE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сумма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BEE" w:rsidRPr="00846BEE" w:rsidRDefault="00846BEE" w:rsidP="00866D2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846BEE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№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BEE" w:rsidRPr="00846BEE" w:rsidRDefault="00846BEE" w:rsidP="00866D2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846BEE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дата</w:t>
            </w:r>
          </w:p>
        </w:tc>
        <w:tc>
          <w:tcPr>
            <w:tcW w:w="2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BEE" w:rsidRPr="00846BEE" w:rsidRDefault="00846BEE" w:rsidP="00866D2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846BEE" w:rsidRPr="00846BEE" w:rsidTr="00D26AD3">
        <w:trPr>
          <w:trHeight w:val="291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BEE" w:rsidRPr="00846BEE" w:rsidRDefault="00846BEE" w:rsidP="00866D2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846BEE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ИП Хараишвили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BEE" w:rsidRPr="00846BEE" w:rsidRDefault="00846BEE" w:rsidP="00866D2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846BEE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АВР\ЧС</w:t>
            </w:r>
            <w:proofErr w:type="gramStart"/>
            <w:r w:rsidRPr="00846BEE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BEE" w:rsidRPr="00846BEE" w:rsidRDefault="00866D22" w:rsidP="00866D2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AC0DB9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05.06.</w:t>
            </w:r>
            <w:r w:rsidR="00846BEE" w:rsidRPr="00846BEE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BEE" w:rsidRPr="00846BEE" w:rsidRDefault="00846BEE" w:rsidP="0044434D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846BEE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377 852,00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BEE" w:rsidRPr="00846BEE" w:rsidRDefault="00846BEE" w:rsidP="00866D2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846BEE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BEE" w:rsidRPr="00846BEE" w:rsidRDefault="00846BEE" w:rsidP="00866D2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846BEE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377 852,00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BEE" w:rsidRPr="00846BEE" w:rsidRDefault="00846BEE" w:rsidP="00866D2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846BEE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314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BEE" w:rsidRPr="00846BEE" w:rsidRDefault="00866D22" w:rsidP="00866D2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AC0DB9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11.08.</w:t>
            </w:r>
            <w:r w:rsidR="00846BEE" w:rsidRPr="00846BEE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16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BEE" w:rsidRPr="00846BEE" w:rsidRDefault="00565C05" w:rsidP="00866D2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846BEE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А</w:t>
            </w:r>
            <w:r w:rsidR="00846BEE" w:rsidRPr="00846BEE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варийно</w:t>
            </w: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 xml:space="preserve"> </w:t>
            </w:r>
            <w:r w:rsidR="00846BEE" w:rsidRPr="00846BEE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 xml:space="preserve"> </w:t>
            </w:r>
            <w:r w:rsidR="00846BEE" w:rsidRPr="00846BEE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восстановит</w:t>
            </w:r>
            <w:proofErr w:type="gramStart"/>
            <w:r w:rsidR="00846BEE" w:rsidRPr="00846BEE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.</w:t>
            </w:r>
            <w:proofErr w:type="gramEnd"/>
            <w:r w:rsidR="00AC0DB9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 xml:space="preserve"> </w:t>
            </w:r>
            <w:proofErr w:type="gramStart"/>
            <w:r w:rsidR="00846BEE" w:rsidRPr="00846BEE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р</w:t>
            </w:r>
            <w:proofErr w:type="gramEnd"/>
            <w:r w:rsidR="00846BEE" w:rsidRPr="00846BEE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аботы</w:t>
            </w:r>
          </w:p>
        </w:tc>
      </w:tr>
      <w:tr w:rsidR="00846BEE" w:rsidRPr="00846BEE" w:rsidTr="00D26AD3">
        <w:trPr>
          <w:trHeight w:val="18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BEE" w:rsidRPr="00846BEE" w:rsidRDefault="00846BEE" w:rsidP="00866D2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846BEE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BEE" w:rsidRPr="00846BEE" w:rsidRDefault="00846BEE" w:rsidP="00866D2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846BEE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BEE" w:rsidRPr="00846BEE" w:rsidRDefault="00846BEE" w:rsidP="00866D2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846BEE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BEE" w:rsidRPr="00846BEE" w:rsidRDefault="00846BEE" w:rsidP="00866D2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846BEE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BEE" w:rsidRPr="00846BEE" w:rsidRDefault="00846BEE" w:rsidP="00866D2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846BEE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BEE" w:rsidRPr="00846BEE" w:rsidRDefault="00846BEE" w:rsidP="00866D22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846BEE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BEE" w:rsidRPr="00846BEE" w:rsidRDefault="00846BEE" w:rsidP="00866D2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846BEE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BEE" w:rsidRPr="00846BEE" w:rsidRDefault="00846BEE" w:rsidP="00866D2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846BEE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BEE" w:rsidRPr="00846BEE" w:rsidRDefault="00846BEE" w:rsidP="00866D2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846BEE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 </w:t>
            </w:r>
          </w:p>
        </w:tc>
      </w:tr>
      <w:tr w:rsidR="00846BEE" w:rsidRPr="00846BEE" w:rsidTr="00D26AD3">
        <w:trPr>
          <w:trHeight w:val="228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BEE" w:rsidRPr="00846BEE" w:rsidRDefault="00846BEE" w:rsidP="00866D2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846BEE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ООО</w:t>
            </w:r>
            <w:r w:rsidR="00565C05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 xml:space="preserve"> </w:t>
            </w:r>
            <w:r w:rsidRPr="00846BEE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"Вектор Восток"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BEE" w:rsidRPr="00846BEE" w:rsidRDefault="00846BEE" w:rsidP="00866D2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846BEE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BEE" w:rsidRPr="00846BEE" w:rsidRDefault="00866D22" w:rsidP="00866D2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AC0DB9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26.05.</w:t>
            </w:r>
            <w:r w:rsidR="00846BEE" w:rsidRPr="00846BEE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BEE" w:rsidRPr="00846BEE" w:rsidRDefault="00846BEE" w:rsidP="0044434D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846BEE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42 720,00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BEE" w:rsidRPr="00846BEE" w:rsidRDefault="00846BEE" w:rsidP="00866D2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846BEE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BEE" w:rsidRPr="00846BEE" w:rsidRDefault="00846BEE" w:rsidP="00866D2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846BEE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42 720,00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BEE" w:rsidRPr="00846BEE" w:rsidRDefault="00846BEE" w:rsidP="00866D2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846BEE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BEE" w:rsidRPr="00846BEE" w:rsidRDefault="00846BEE" w:rsidP="00866D2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846BEE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BEE" w:rsidRPr="00846BEE" w:rsidRDefault="00846BEE" w:rsidP="00866D2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846BEE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уличные светильники</w:t>
            </w:r>
          </w:p>
        </w:tc>
      </w:tr>
      <w:tr w:rsidR="00846BEE" w:rsidRPr="00846BEE" w:rsidTr="00D26AD3">
        <w:trPr>
          <w:trHeight w:val="13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BEE" w:rsidRPr="00846BEE" w:rsidRDefault="00846BEE" w:rsidP="00866D2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846BEE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BEE" w:rsidRPr="00846BEE" w:rsidRDefault="00846BEE" w:rsidP="00866D2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846BEE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BEE" w:rsidRPr="00846BEE" w:rsidRDefault="00846BEE" w:rsidP="00866D2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846BEE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BEE" w:rsidRPr="00846BEE" w:rsidRDefault="00846BEE" w:rsidP="00866D2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846BEE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BEE" w:rsidRPr="00846BEE" w:rsidRDefault="00846BEE" w:rsidP="00866D2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846BEE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BEE" w:rsidRPr="00846BEE" w:rsidRDefault="00846BEE" w:rsidP="00866D2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846BEE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BEE" w:rsidRPr="00846BEE" w:rsidRDefault="00846BEE" w:rsidP="00866D2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846BEE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BEE" w:rsidRPr="00846BEE" w:rsidRDefault="00846BEE" w:rsidP="00866D2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846BEE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BEE" w:rsidRPr="00846BEE" w:rsidRDefault="00846BEE" w:rsidP="00866D2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846BEE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 </w:t>
            </w:r>
          </w:p>
        </w:tc>
      </w:tr>
      <w:tr w:rsidR="00846BEE" w:rsidRPr="00846BEE" w:rsidTr="00D26AD3">
        <w:trPr>
          <w:trHeight w:val="33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BEE" w:rsidRPr="00846BEE" w:rsidRDefault="00846BEE" w:rsidP="00866D2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846BEE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ООО</w:t>
            </w:r>
            <w:r w:rsidR="00565C05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 xml:space="preserve"> </w:t>
            </w:r>
            <w:r w:rsidRPr="00846BEE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"Тест"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BEE" w:rsidRPr="00846BEE" w:rsidRDefault="00846BEE" w:rsidP="00866D2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846BEE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BEE" w:rsidRPr="00846BEE" w:rsidRDefault="00846BEE" w:rsidP="00866D2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846BEE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12.10.16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BEE" w:rsidRPr="00846BEE" w:rsidRDefault="00846BEE" w:rsidP="0044434D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846BEE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99 750,00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BEE" w:rsidRPr="00846BEE" w:rsidRDefault="00866D22" w:rsidP="00866D2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AC0DB9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80 100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BEE" w:rsidRPr="00846BEE" w:rsidRDefault="00846BEE" w:rsidP="00866D2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846BEE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99 750,00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BEE" w:rsidRPr="00846BEE" w:rsidRDefault="00846BEE" w:rsidP="00AC0DB9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846BEE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400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BEE" w:rsidRPr="00846BEE" w:rsidRDefault="00866D22" w:rsidP="00866D2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AC0DB9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14.10.</w:t>
            </w:r>
            <w:r w:rsidR="00846BEE" w:rsidRPr="00846BEE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16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BEE" w:rsidRPr="00846BEE" w:rsidRDefault="00846BEE" w:rsidP="00866D2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846BEE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уличный светод. св</w:t>
            </w:r>
            <w:r w:rsidRPr="00846BEE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е</w:t>
            </w:r>
            <w:r w:rsidRPr="00846BEE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тильник</w:t>
            </w:r>
          </w:p>
        </w:tc>
      </w:tr>
      <w:tr w:rsidR="00846BEE" w:rsidRPr="00846BEE" w:rsidTr="00D26AD3">
        <w:trPr>
          <w:trHeight w:val="1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BEE" w:rsidRPr="00846BEE" w:rsidRDefault="00846BEE" w:rsidP="00866D2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846BEE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BEE" w:rsidRPr="00846BEE" w:rsidRDefault="00846BEE" w:rsidP="00866D2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846BEE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BEE" w:rsidRPr="00846BEE" w:rsidRDefault="00846BEE" w:rsidP="00866D2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846BEE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BEE" w:rsidRPr="00846BEE" w:rsidRDefault="00846BEE" w:rsidP="00866D2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846BEE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BEE" w:rsidRPr="00846BEE" w:rsidRDefault="00846BEE" w:rsidP="00866D2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846BEE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BEE" w:rsidRPr="00846BEE" w:rsidRDefault="00846BEE" w:rsidP="00866D2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846BEE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BEE" w:rsidRPr="00846BEE" w:rsidRDefault="00846BEE" w:rsidP="00866D2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846BEE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BEE" w:rsidRPr="00846BEE" w:rsidRDefault="00846BEE" w:rsidP="00866D2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846BEE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BEE" w:rsidRPr="00846BEE" w:rsidRDefault="00846BEE" w:rsidP="00866D2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846BEE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 </w:t>
            </w:r>
          </w:p>
        </w:tc>
      </w:tr>
      <w:tr w:rsidR="00846BEE" w:rsidRPr="00846BEE" w:rsidTr="00D26AD3">
        <w:trPr>
          <w:trHeight w:val="288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BEE" w:rsidRPr="00846BEE" w:rsidRDefault="00846BEE" w:rsidP="00866D2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846BEE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ООО</w:t>
            </w:r>
            <w:r w:rsidR="00AC0DB9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 xml:space="preserve"> </w:t>
            </w:r>
            <w:r w:rsidRPr="00846BEE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"ТЕМП"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BEE" w:rsidRPr="00846BEE" w:rsidRDefault="00846BEE" w:rsidP="00866D2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846BEE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BEE" w:rsidRPr="00846BEE" w:rsidRDefault="00846BEE" w:rsidP="00866D2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846BEE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14.06</w:t>
            </w:r>
            <w:r w:rsidR="00866D22" w:rsidRPr="00AC0DB9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.16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BEE" w:rsidRPr="00846BEE" w:rsidRDefault="00846BEE" w:rsidP="0044434D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846BEE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99 877,00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BEE" w:rsidRPr="00846BEE" w:rsidRDefault="00846BEE" w:rsidP="00866D2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846BEE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BEE" w:rsidRPr="00846BEE" w:rsidRDefault="00846BEE" w:rsidP="00866D2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846BEE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99 877,00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BEE" w:rsidRPr="00846BEE" w:rsidRDefault="00846BEE" w:rsidP="00866D2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846BEE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301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BEE" w:rsidRPr="00846BEE" w:rsidRDefault="00866D22" w:rsidP="00866D2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AC0DB9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03.08.</w:t>
            </w:r>
            <w:r w:rsidR="00846BEE" w:rsidRPr="00846BEE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16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BEE" w:rsidRPr="00846BEE" w:rsidRDefault="00846BEE" w:rsidP="00866D2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846BEE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установка системы ули</w:t>
            </w:r>
            <w:r w:rsidRPr="00846BEE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ч</w:t>
            </w:r>
            <w:r w:rsidRPr="00846BEE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ного оповещения</w:t>
            </w:r>
          </w:p>
        </w:tc>
      </w:tr>
      <w:tr w:rsidR="00846BEE" w:rsidRPr="00846BEE" w:rsidTr="00D26AD3">
        <w:trPr>
          <w:trHeight w:val="10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BEE" w:rsidRPr="00846BEE" w:rsidRDefault="00846BEE" w:rsidP="00866D2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846BEE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BEE" w:rsidRPr="00846BEE" w:rsidRDefault="00846BEE" w:rsidP="00866D2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846BEE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BEE" w:rsidRPr="00846BEE" w:rsidRDefault="00846BEE" w:rsidP="00866D2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846BEE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BEE" w:rsidRPr="00846BEE" w:rsidRDefault="00846BEE" w:rsidP="00866D2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846BEE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BEE" w:rsidRPr="00846BEE" w:rsidRDefault="00846BEE" w:rsidP="00866D2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846BEE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BEE" w:rsidRPr="00846BEE" w:rsidRDefault="00846BEE" w:rsidP="00866D2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846BEE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BEE" w:rsidRPr="00846BEE" w:rsidRDefault="00846BEE" w:rsidP="00866D2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846BEE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BEE" w:rsidRPr="00846BEE" w:rsidRDefault="00846BEE" w:rsidP="00866D2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846BEE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BEE" w:rsidRPr="00846BEE" w:rsidRDefault="00846BEE" w:rsidP="00866D2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846BEE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 </w:t>
            </w:r>
          </w:p>
        </w:tc>
      </w:tr>
      <w:tr w:rsidR="00846BEE" w:rsidRPr="00846BEE" w:rsidTr="00D26AD3">
        <w:trPr>
          <w:trHeight w:val="112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BEE" w:rsidRPr="00846BEE" w:rsidRDefault="00846BEE" w:rsidP="00866D2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846BEE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ИП Радьков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BEE" w:rsidRPr="00846BEE" w:rsidRDefault="00846BEE" w:rsidP="00866D2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846BEE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05-16/20н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BEE" w:rsidRPr="00846BEE" w:rsidRDefault="00866D22" w:rsidP="00866D2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AC0DB9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25.05.</w:t>
            </w:r>
            <w:r w:rsidR="00846BEE" w:rsidRPr="00846BEE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BEE" w:rsidRPr="00846BEE" w:rsidRDefault="00846BEE" w:rsidP="00866D2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846BEE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98 322,05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BEE" w:rsidRPr="00846BEE" w:rsidRDefault="00846BEE" w:rsidP="00866D2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846BEE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BEE" w:rsidRPr="00846BEE" w:rsidRDefault="00846BEE" w:rsidP="00866D2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846BEE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98 322,05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BEE" w:rsidRPr="00846BEE" w:rsidRDefault="00846BEE" w:rsidP="00866D2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846BEE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304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BEE" w:rsidRPr="00846BEE" w:rsidRDefault="00866D22" w:rsidP="00866D2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AC0DB9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03.08.</w:t>
            </w:r>
            <w:r w:rsidR="00846BEE" w:rsidRPr="00846BEE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16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BEE" w:rsidRPr="00846BEE" w:rsidRDefault="00846BEE" w:rsidP="00866D2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846BEE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кадастровые работы</w:t>
            </w:r>
          </w:p>
        </w:tc>
      </w:tr>
      <w:tr w:rsidR="00846BEE" w:rsidRPr="00846BEE" w:rsidTr="00D26AD3">
        <w:trPr>
          <w:trHeight w:val="44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BEE" w:rsidRPr="00846BEE" w:rsidRDefault="00846BEE" w:rsidP="00866D2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846BEE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BEE" w:rsidRPr="00846BEE" w:rsidRDefault="00846BEE" w:rsidP="00866D2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846BEE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07-16/30н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BEE" w:rsidRPr="00846BEE" w:rsidRDefault="00866D22" w:rsidP="00866D2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AC0DB9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14.07.</w:t>
            </w:r>
            <w:r w:rsidR="00846BEE" w:rsidRPr="00846BEE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BEE" w:rsidRPr="00846BEE" w:rsidRDefault="00846BEE" w:rsidP="00866D2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846BEE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86 744,62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BEE" w:rsidRPr="00846BEE" w:rsidRDefault="00846BEE" w:rsidP="00866D2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846BEE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BEE" w:rsidRPr="00846BEE" w:rsidRDefault="00846BEE" w:rsidP="00866D2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846BEE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86 744,62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BEE" w:rsidRPr="00846BEE" w:rsidRDefault="00846BEE" w:rsidP="00866D2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846BEE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501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BEE" w:rsidRPr="00846BEE" w:rsidRDefault="00866D22" w:rsidP="00866D2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AC0DB9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14.12.</w:t>
            </w:r>
            <w:r w:rsidR="00846BEE" w:rsidRPr="00846BEE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16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BEE" w:rsidRPr="00846BEE" w:rsidRDefault="00846BEE" w:rsidP="00866D2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846BEE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кадастровые работы</w:t>
            </w:r>
          </w:p>
        </w:tc>
      </w:tr>
      <w:tr w:rsidR="00846BEE" w:rsidRPr="00846BEE" w:rsidTr="00D26AD3">
        <w:trPr>
          <w:trHeight w:val="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BEE" w:rsidRPr="00846BEE" w:rsidRDefault="00846BEE" w:rsidP="00866D2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bCs/>
                <w:sz w:val="17"/>
                <w:szCs w:val="17"/>
                <w:lang w:eastAsia="ru-RU"/>
              </w:rPr>
            </w:pPr>
            <w:r w:rsidRPr="00846BEE">
              <w:rPr>
                <w:rFonts w:ascii="Times New Roman" w:eastAsia="Times New Roman" w:hAnsi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BEE" w:rsidRPr="00846BEE" w:rsidRDefault="00846BEE" w:rsidP="00866D2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bCs/>
                <w:sz w:val="17"/>
                <w:szCs w:val="17"/>
                <w:lang w:eastAsia="ru-RU"/>
              </w:rPr>
            </w:pPr>
            <w:r w:rsidRPr="00846BEE">
              <w:rPr>
                <w:rFonts w:ascii="Times New Roman" w:eastAsia="Times New Roman" w:hAnsi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BEE" w:rsidRPr="00846BEE" w:rsidRDefault="00846BEE" w:rsidP="00866D2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bCs/>
                <w:sz w:val="17"/>
                <w:szCs w:val="17"/>
                <w:lang w:eastAsia="ru-RU"/>
              </w:rPr>
            </w:pPr>
            <w:r w:rsidRPr="00846BEE">
              <w:rPr>
                <w:rFonts w:ascii="Times New Roman" w:eastAsia="Times New Roman" w:hAnsi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BEE" w:rsidRPr="00846BEE" w:rsidRDefault="00846BEE" w:rsidP="00866D2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bCs/>
                <w:sz w:val="17"/>
                <w:szCs w:val="17"/>
                <w:lang w:eastAsia="ru-RU"/>
              </w:rPr>
            </w:pPr>
            <w:r w:rsidRPr="00846BEE">
              <w:rPr>
                <w:rFonts w:ascii="Times New Roman" w:eastAsia="Times New Roman" w:hAnsi="Times New Roman"/>
                <w:b/>
                <w:bCs/>
                <w:sz w:val="17"/>
                <w:szCs w:val="17"/>
                <w:lang w:eastAsia="ru-RU"/>
              </w:rPr>
              <w:t>185 066,67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BEE" w:rsidRPr="00846BEE" w:rsidRDefault="00846BEE" w:rsidP="00866D2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bCs/>
                <w:sz w:val="17"/>
                <w:szCs w:val="17"/>
                <w:lang w:eastAsia="ru-RU"/>
              </w:rPr>
            </w:pPr>
            <w:r w:rsidRPr="00846BEE">
              <w:rPr>
                <w:rFonts w:ascii="Times New Roman" w:eastAsia="Times New Roman" w:hAnsi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BEE" w:rsidRPr="00846BEE" w:rsidRDefault="00846BEE" w:rsidP="00866D2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bCs/>
                <w:sz w:val="17"/>
                <w:szCs w:val="17"/>
                <w:lang w:eastAsia="ru-RU"/>
              </w:rPr>
            </w:pPr>
            <w:r w:rsidRPr="00846BEE">
              <w:rPr>
                <w:rFonts w:ascii="Times New Roman" w:eastAsia="Times New Roman" w:hAnsi="Times New Roman"/>
                <w:b/>
                <w:bCs/>
                <w:sz w:val="17"/>
                <w:szCs w:val="17"/>
                <w:lang w:eastAsia="ru-RU"/>
              </w:rPr>
              <w:t>185 066,67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BEE" w:rsidRPr="00846BEE" w:rsidRDefault="00846BEE" w:rsidP="00866D2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bCs/>
                <w:sz w:val="17"/>
                <w:szCs w:val="17"/>
                <w:lang w:eastAsia="ru-RU"/>
              </w:rPr>
            </w:pPr>
            <w:r w:rsidRPr="00846BEE">
              <w:rPr>
                <w:rFonts w:ascii="Times New Roman" w:eastAsia="Times New Roman" w:hAnsi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BEE" w:rsidRPr="00846BEE" w:rsidRDefault="00846BEE" w:rsidP="00866D2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bCs/>
                <w:sz w:val="17"/>
                <w:szCs w:val="17"/>
                <w:lang w:eastAsia="ru-RU"/>
              </w:rPr>
            </w:pPr>
            <w:r w:rsidRPr="00846BEE">
              <w:rPr>
                <w:rFonts w:ascii="Times New Roman" w:eastAsia="Times New Roman" w:hAnsi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BEE" w:rsidRPr="00846BEE" w:rsidRDefault="00846BEE" w:rsidP="00866D2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bCs/>
                <w:sz w:val="17"/>
                <w:szCs w:val="17"/>
                <w:lang w:eastAsia="ru-RU"/>
              </w:rPr>
            </w:pPr>
            <w:r w:rsidRPr="00846BEE">
              <w:rPr>
                <w:rFonts w:ascii="Times New Roman" w:eastAsia="Times New Roman" w:hAnsi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</w:tr>
      <w:tr w:rsidR="00846BEE" w:rsidRPr="00846BEE" w:rsidTr="00D26AD3">
        <w:trPr>
          <w:trHeight w:val="9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BEE" w:rsidRPr="00846BEE" w:rsidRDefault="00846BEE" w:rsidP="00866D2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846BEE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BEE" w:rsidRPr="00846BEE" w:rsidRDefault="00846BEE" w:rsidP="00866D2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846BEE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BEE" w:rsidRPr="00846BEE" w:rsidRDefault="00846BEE" w:rsidP="00866D2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846BEE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BEE" w:rsidRPr="00846BEE" w:rsidRDefault="00846BEE" w:rsidP="00866D2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846BEE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BEE" w:rsidRPr="00846BEE" w:rsidRDefault="00846BEE" w:rsidP="00866D2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846BEE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BEE" w:rsidRPr="00846BEE" w:rsidRDefault="00846BEE" w:rsidP="00866D2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846BEE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BEE" w:rsidRPr="00846BEE" w:rsidRDefault="00846BEE" w:rsidP="00866D2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846BEE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BEE" w:rsidRPr="00846BEE" w:rsidRDefault="00846BEE" w:rsidP="00866D2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846BEE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BEE" w:rsidRPr="00846BEE" w:rsidRDefault="00846BEE" w:rsidP="00866D2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846BEE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 </w:t>
            </w:r>
          </w:p>
        </w:tc>
      </w:tr>
      <w:tr w:rsidR="00846BEE" w:rsidRPr="00846BEE" w:rsidTr="00D26AD3">
        <w:trPr>
          <w:trHeight w:val="69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BEE" w:rsidRPr="00846BEE" w:rsidRDefault="00846BEE" w:rsidP="00866D2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846BEE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ИП Песков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BEE" w:rsidRPr="00846BEE" w:rsidRDefault="00846BEE" w:rsidP="00866D2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846BEE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 xml:space="preserve">05-16/40п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BEE" w:rsidRPr="00846BEE" w:rsidRDefault="00846BEE" w:rsidP="00866D2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846BEE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30.05.16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BEE" w:rsidRPr="00846BEE" w:rsidRDefault="00846BEE" w:rsidP="00866D2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846BEE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98 462,90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BEE" w:rsidRPr="00846BEE" w:rsidRDefault="00846BEE" w:rsidP="00866D2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846BEE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BEE" w:rsidRPr="00846BEE" w:rsidRDefault="00846BEE" w:rsidP="00866D2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846BEE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98 322,05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BEE" w:rsidRPr="00846BEE" w:rsidRDefault="00846BEE" w:rsidP="00866D2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846BEE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305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BEE" w:rsidRPr="00846BEE" w:rsidRDefault="00866D22" w:rsidP="00866D2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AC0DB9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03.08.</w:t>
            </w:r>
            <w:r w:rsidR="00846BEE" w:rsidRPr="00846BEE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16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BEE" w:rsidRPr="00846BEE" w:rsidRDefault="00846BEE" w:rsidP="00866D2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846BEE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кадастровые работы</w:t>
            </w:r>
          </w:p>
        </w:tc>
      </w:tr>
      <w:tr w:rsidR="00846BEE" w:rsidRPr="00846BEE" w:rsidTr="00D26AD3">
        <w:trPr>
          <w:trHeight w:val="42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BEE" w:rsidRPr="00846BEE" w:rsidRDefault="00846BEE" w:rsidP="00866D2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846BEE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BEE" w:rsidRPr="00846BEE" w:rsidRDefault="00846BEE" w:rsidP="00866D2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846BEE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BEE" w:rsidRPr="00846BEE" w:rsidRDefault="00846BEE" w:rsidP="00866D2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846BEE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BEE" w:rsidRPr="00846BEE" w:rsidRDefault="00846BEE" w:rsidP="00866D2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846BEE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BEE" w:rsidRPr="00846BEE" w:rsidRDefault="00846BEE" w:rsidP="00866D2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846BEE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BEE" w:rsidRPr="00846BEE" w:rsidRDefault="00846BEE" w:rsidP="00866D2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846BEE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140,85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BEE" w:rsidRPr="00846BEE" w:rsidRDefault="00846BEE" w:rsidP="00866D2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846BEE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399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BEE" w:rsidRPr="00846BEE" w:rsidRDefault="00866D22" w:rsidP="00866D2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AC0DB9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13.10.</w:t>
            </w:r>
            <w:r w:rsidR="00846BEE" w:rsidRPr="00846BEE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16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BEE" w:rsidRPr="00846BEE" w:rsidRDefault="00846BEE" w:rsidP="00866D2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846BEE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кадастровые работы</w:t>
            </w:r>
          </w:p>
        </w:tc>
      </w:tr>
      <w:tr w:rsidR="00846BEE" w:rsidRPr="00846BEE" w:rsidTr="00D26AD3">
        <w:trPr>
          <w:trHeight w:val="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BEE" w:rsidRPr="00846BEE" w:rsidRDefault="00846BEE" w:rsidP="00866D2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846BEE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BEE" w:rsidRPr="00846BEE" w:rsidRDefault="00846BEE" w:rsidP="00866D2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846BEE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07-16/59п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BEE" w:rsidRPr="00846BEE" w:rsidRDefault="00866D22" w:rsidP="00866D2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AC0DB9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13.07.</w:t>
            </w:r>
            <w:r w:rsidR="00846BEE" w:rsidRPr="00846BEE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BEE" w:rsidRPr="00846BEE" w:rsidRDefault="00846BEE" w:rsidP="00866D2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846BEE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99 984,05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BEE" w:rsidRPr="00846BEE" w:rsidRDefault="00846BEE" w:rsidP="00866D2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846BEE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BEE" w:rsidRPr="00846BEE" w:rsidRDefault="00846BEE" w:rsidP="00866D2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846BEE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99 984,05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BEE" w:rsidRPr="00846BEE" w:rsidRDefault="00846BEE" w:rsidP="00866D2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846BEE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500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BEE" w:rsidRPr="00846BEE" w:rsidRDefault="00866D22" w:rsidP="00866D2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AC0DB9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14.12.</w:t>
            </w:r>
            <w:r w:rsidR="00846BEE" w:rsidRPr="00846BEE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16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BEE" w:rsidRPr="00846BEE" w:rsidRDefault="00846BEE" w:rsidP="00866D2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846BEE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кадастровые работы</w:t>
            </w:r>
          </w:p>
        </w:tc>
      </w:tr>
      <w:tr w:rsidR="00846BEE" w:rsidRPr="00846BEE" w:rsidTr="00D26AD3">
        <w:trPr>
          <w:trHeight w:val="42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BEE" w:rsidRPr="00846BEE" w:rsidRDefault="00846BEE" w:rsidP="00866D2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846BEE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BEE" w:rsidRPr="00846BEE" w:rsidRDefault="00846BEE" w:rsidP="00866D2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846BEE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09-16/83п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BEE" w:rsidRPr="00846BEE" w:rsidRDefault="00866D22" w:rsidP="00866D2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AC0DB9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08.09.</w:t>
            </w:r>
            <w:r w:rsidR="00846BEE" w:rsidRPr="00846BEE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BEE" w:rsidRPr="00846BEE" w:rsidRDefault="00846BEE" w:rsidP="00866D2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846BEE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5 000,00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BEE" w:rsidRPr="00846BEE" w:rsidRDefault="00846BEE" w:rsidP="00866D2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846BEE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BEE" w:rsidRPr="00846BEE" w:rsidRDefault="00846BEE" w:rsidP="00866D2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846BEE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BEE" w:rsidRPr="00846BEE" w:rsidRDefault="00846BEE" w:rsidP="00866D2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846BEE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BEE" w:rsidRPr="00846BEE" w:rsidRDefault="00846BEE" w:rsidP="00866D2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846BEE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BEE" w:rsidRPr="00846BEE" w:rsidRDefault="00846BEE" w:rsidP="00866D2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846BEE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кадастровые работы</w:t>
            </w:r>
          </w:p>
        </w:tc>
      </w:tr>
      <w:tr w:rsidR="00846BEE" w:rsidRPr="00846BEE" w:rsidTr="00D26AD3">
        <w:trPr>
          <w:trHeight w:val="42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BEE" w:rsidRPr="00846BEE" w:rsidRDefault="00846BEE" w:rsidP="00866D2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846BEE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BEE" w:rsidRPr="00846BEE" w:rsidRDefault="00846BEE" w:rsidP="00866D2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846BEE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09-16/94п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BEE" w:rsidRPr="00846BEE" w:rsidRDefault="00866D22" w:rsidP="00866D2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AC0DB9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18.09.</w:t>
            </w:r>
            <w:r w:rsidR="00846BEE" w:rsidRPr="00846BEE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BEE" w:rsidRPr="00846BEE" w:rsidRDefault="00846BEE" w:rsidP="00866D2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846BEE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10 000,00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BEE" w:rsidRPr="00846BEE" w:rsidRDefault="00846BEE" w:rsidP="00866D2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846BEE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BEE" w:rsidRPr="00846BEE" w:rsidRDefault="00846BEE" w:rsidP="00866D2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846BEE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10 000,00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BEE" w:rsidRPr="00846BEE" w:rsidRDefault="00846BEE" w:rsidP="00866D2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846BEE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455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BEE" w:rsidRPr="00846BEE" w:rsidRDefault="00866D22" w:rsidP="00866D2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AC0DB9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15.11.</w:t>
            </w:r>
            <w:r w:rsidR="00846BEE" w:rsidRPr="00846BEE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16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BEE" w:rsidRPr="00846BEE" w:rsidRDefault="00846BEE" w:rsidP="00866D2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846BEE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кадастровые работы</w:t>
            </w:r>
          </w:p>
        </w:tc>
      </w:tr>
      <w:tr w:rsidR="00846BEE" w:rsidRPr="00846BEE" w:rsidTr="00D26AD3">
        <w:trPr>
          <w:trHeight w:val="42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BEE" w:rsidRPr="00846BEE" w:rsidRDefault="00846BEE" w:rsidP="00866D2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bCs/>
                <w:sz w:val="17"/>
                <w:szCs w:val="17"/>
                <w:lang w:eastAsia="ru-RU"/>
              </w:rPr>
            </w:pPr>
            <w:r w:rsidRPr="00846BEE">
              <w:rPr>
                <w:rFonts w:ascii="Times New Roman" w:eastAsia="Times New Roman" w:hAnsi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BEE" w:rsidRPr="00846BEE" w:rsidRDefault="00846BEE" w:rsidP="00866D2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bCs/>
                <w:sz w:val="17"/>
                <w:szCs w:val="17"/>
                <w:lang w:eastAsia="ru-RU"/>
              </w:rPr>
            </w:pPr>
            <w:r w:rsidRPr="00846BEE">
              <w:rPr>
                <w:rFonts w:ascii="Times New Roman" w:eastAsia="Times New Roman" w:hAnsi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BEE" w:rsidRPr="00846BEE" w:rsidRDefault="00846BEE" w:rsidP="00866D2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bCs/>
                <w:sz w:val="17"/>
                <w:szCs w:val="17"/>
                <w:lang w:eastAsia="ru-RU"/>
              </w:rPr>
            </w:pPr>
            <w:r w:rsidRPr="00846BEE">
              <w:rPr>
                <w:rFonts w:ascii="Times New Roman" w:eastAsia="Times New Roman" w:hAnsi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BEE" w:rsidRPr="00846BEE" w:rsidRDefault="00846BEE" w:rsidP="00866D2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bCs/>
                <w:sz w:val="17"/>
                <w:szCs w:val="17"/>
                <w:lang w:eastAsia="ru-RU"/>
              </w:rPr>
            </w:pPr>
            <w:r w:rsidRPr="00846BEE">
              <w:rPr>
                <w:rFonts w:ascii="Times New Roman" w:eastAsia="Times New Roman" w:hAnsi="Times New Roman"/>
                <w:b/>
                <w:bCs/>
                <w:sz w:val="17"/>
                <w:szCs w:val="17"/>
                <w:lang w:eastAsia="ru-RU"/>
              </w:rPr>
              <w:t>213 446,95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BEE" w:rsidRPr="00846BEE" w:rsidRDefault="00846BEE" w:rsidP="00866D2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bCs/>
                <w:sz w:val="17"/>
                <w:szCs w:val="17"/>
                <w:lang w:eastAsia="ru-RU"/>
              </w:rPr>
            </w:pPr>
            <w:r w:rsidRPr="00846BEE">
              <w:rPr>
                <w:rFonts w:ascii="Times New Roman" w:eastAsia="Times New Roman" w:hAnsi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BEE" w:rsidRPr="00846BEE" w:rsidRDefault="00846BEE" w:rsidP="00866D2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bCs/>
                <w:sz w:val="17"/>
                <w:szCs w:val="17"/>
                <w:lang w:eastAsia="ru-RU"/>
              </w:rPr>
            </w:pPr>
            <w:r w:rsidRPr="00846BEE">
              <w:rPr>
                <w:rFonts w:ascii="Times New Roman" w:eastAsia="Times New Roman" w:hAnsi="Times New Roman"/>
                <w:b/>
                <w:bCs/>
                <w:sz w:val="17"/>
                <w:szCs w:val="17"/>
                <w:lang w:eastAsia="ru-RU"/>
              </w:rPr>
              <w:t>208 446,95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BEE" w:rsidRPr="00846BEE" w:rsidRDefault="00846BEE" w:rsidP="00866D2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bCs/>
                <w:sz w:val="17"/>
                <w:szCs w:val="17"/>
                <w:lang w:eastAsia="ru-RU"/>
              </w:rPr>
            </w:pPr>
            <w:r w:rsidRPr="00846BEE">
              <w:rPr>
                <w:rFonts w:ascii="Times New Roman" w:eastAsia="Times New Roman" w:hAnsi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BEE" w:rsidRPr="00846BEE" w:rsidRDefault="00846BEE" w:rsidP="00866D2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bCs/>
                <w:sz w:val="17"/>
                <w:szCs w:val="17"/>
                <w:lang w:eastAsia="ru-RU"/>
              </w:rPr>
            </w:pPr>
            <w:r w:rsidRPr="00846BEE">
              <w:rPr>
                <w:rFonts w:ascii="Times New Roman" w:eastAsia="Times New Roman" w:hAnsi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BEE" w:rsidRPr="00846BEE" w:rsidRDefault="00846BEE" w:rsidP="00866D2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bCs/>
                <w:sz w:val="17"/>
                <w:szCs w:val="17"/>
                <w:lang w:eastAsia="ru-RU"/>
              </w:rPr>
            </w:pPr>
            <w:r w:rsidRPr="00846BEE">
              <w:rPr>
                <w:rFonts w:ascii="Times New Roman" w:eastAsia="Times New Roman" w:hAnsi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</w:tr>
      <w:tr w:rsidR="00846BEE" w:rsidRPr="00846BEE" w:rsidTr="00D26AD3">
        <w:trPr>
          <w:trHeight w:val="16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BEE" w:rsidRPr="00846BEE" w:rsidRDefault="00846BEE" w:rsidP="00866D2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846BEE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BEE" w:rsidRPr="00846BEE" w:rsidRDefault="00846BEE" w:rsidP="00866D2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846BEE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BEE" w:rsidRPr="00846BEE" w:rsidRDefault="00846BEE" w:rsidP="00866D2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846BEE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BEE" w:rsidRPr="00846BEE" w:rsidRDefault="00846BEE" w:rsidP="00866D2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846BEE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BEE" w:rsidRPr="00846BEE" w:rsidRDefault="00846BEE" w:rsidP="00866D2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846BEE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BEE" w:rsidRPr="00846BEE" w:rsidRDefault="00846BEE" w:rsidP="00866D2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846BEE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BEE" w:rsidRPr="00846BEE" w:rsidRDefault="00846BEE" w:rsidP="00866D2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846BEE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BEE" w:rsidRPr="00846BEE" w:rsidRDefault="00846BEE" w:rsidP="00866D2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846BEE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BEE" w:rsidRPr="00846BEE" w:rsidRDefault="00846BEE" w:rsidP="00866D2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846BEE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 </w:t>
            </w:r>
          </w:p>
        </w:tc>
      </w:tr>
      <w:tr w:rsidR="00846BEE" w:rsidRPr="00846BEE" w:rsidTr="00D26AD3">
        <w:trPr>
          <w:trHeight w:val="48"/>
        </w:trPr>
        <w:tc>
          <w:tcPr>
            <w:tcW w:w="14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46BEE" w:rsidRPr="00846BEE" w:rsidRDefault="00846BEE" w:rsidP="00AC0DB9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846BEE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ООО "</w:t>
            </w:r>
            <w:proofErr w:type="spellStart"/>
            <w:r w:rsidRPr="00846BEE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Инно</w:t>
            </w:r>
            <w:r w:rsidR="00866D22" w:rsidRPr="00AC0DB9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в</w:t>
            </w:r>
            <w:r w:rsidR="00866D22" w:rsidRPr="00AC0DB9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а</w:t>
            </w:r>
            <w:r w:rsidRPr="00846BEE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ц</w:t>
            </w:r>
            <w:r w:rsidR="00AC0DB9" w:rsidRPr="00AC0DB9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и</w:t>
            </w:r>
            <w:r w:rsidRPr="00846BEE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онно</w:t>
            </w:r>
            <w:proofErr w:type="spellEnd"/>
            <w:r w:rsidRPr="00846BEE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-внедрен</w:t>
            </w:r>
            <w:r w:rsidR="00AC0DB9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846BEE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ческий</w:t>
            </w:r>
            <w:proofErr w:type="spellEnd"/>
            <w:r w:rsidRPr="00846BEE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 xml:space="preserve"> центр "</w:t>
            </w:r>
            <w:proofErr w:type="spellStart"/>
            <w:r w:rsidRPr="00846BEE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Энергоактив</w:t>
            </w:r>
            <w:proofErr w:type="spellEnd"/>
            <w:r w:rsidRPr="00846BEE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"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46BEE" w:rsidRPr="00846BEE" w:rsidRDefault="00846BEE" w:rsidP="00866D2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846BEE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МК № 1/</w:t>
            </w:r>
            <w:proofErr w:type="spellStart"/>
            <w:r w:rsidRPr="00846BEE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НЛХаб</w:t>
            </w:r>
            <w:proofErr w:type="spellEnd"/>
            <w:r w:rsidRPr="00846BEE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-АВС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BEE" w:rsidRPr="00846BEE" w:rsidRDefault="00866D22" w:rsidP="00866D2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AC0DB9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18.06.</w:t>
            </w:r>
            <w:r w:rsidR="00846BEE" w:rsidRPr="00846BEE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15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46BEE" w:rsidRPr="00846BEE" w:rsidRDefault="00846BEE" w:rsidP="00866D2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846BEE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проверке контракт не предоста</w:t>
            </w:r>
            <w:r w:rsidRPr="00846BEE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в</w:t>
            </w:r>
            <w:r w:rsidRPr="00846BEE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лен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BEE" w:rsidRPr="00846BEE" w:rsidRDefault="00846BEE" w:rsidP="00866D2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846BEE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BEE" w:rsidRPr="00846BEE" w:rsidRDefault="00846BEE" w:rsidP="00866D2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846BEE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49 500,00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BEE" w:rsidRPr="00846BEE" w:rsidRDefault="00846BEE" w:rsidP="00866D2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846BEE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443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BEE" w:rsidRPr="00846BEE" w:rsidRDefault="00866D22" w:rsidP="00866D2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AC0DB9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08.11.</w:t>
            </w:r>
            <w:r w:rsidR="00846BEE" w:rsidRPr="00846BEE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16</w:t>
            </w:r>
          </w:p>
        </w:tc>
        <w:tc>
          <w:tcPr>
            <w:tcW w:w="21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46BEE" w:rsidRPr="00846BEE" w:rsidRDefault="00846BEE" w:rsidP="00866D2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proofErr w:type="spellStart"/>
            <w:r w:rsidRPr="00846BEE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актуализ</w:t>
            </w:r>
            <w:proofErr w:type="spellEnd"/>
            <w:r w:rsidRPr="00846BEE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. схем  вод</w:t>
            </w:r>
            <w:r w:rsidRPr="00846BEE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о</w:t>
            </w:r>
            <w:r w:rsidRPr="00846BEE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 xml:space="preserve">снабжения </w:t>
            </w:r>
          </w:p>
        </w:tc>
      </w:tr>
      <w:tr w:rsidR="00846BEE" w:rsidRPr="00846BEE" w:rsidTr="00D26AD3">
        <w:trPr>
          <w:trHeight w:val="473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6BEE" w:rsidRPr="00846BEE" w:rsidRDefault="00846BEE" w:rsidP="00866D2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6BEE" w:rsidRPr="00846BEE" w:rsidRDefault="00846BEE" w:rsidP="00866D2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BEE" w:rsidRPr="00846BEE" w:rsidRDefault="00846BEE" w:rsidP="00866D2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846BEE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6BEE" w:rsidRPr="00846BEE" w:rsidRDefault="00846BEE" w:rsidP="00866D2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BEE" w:rsidRPr="00846BEE" w:rsidRDefault="00846BEE" w:rsidP="00866D2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846BEE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BEE" w:rsidRPr="00846BEE" w:rsidRDefault="00846BEE" w:rsidP="00866D2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846BEE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47 500,00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BEE" w:rsidRPr="00846BEE" w:rsidRDefault="00846BEE" w:rsidP="00866D2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846BEE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580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BEE" w:rsidRPr="00846BEE" w:rsidRDefault="00866D22" w:rsidP="00866D2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AC0DB9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28.12.</w:t>
            </w:r>
            <w:r w:rsidR="00846BEE" w:rsidRPr="00846BEE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16</w:t>
            </w:r>
          </w:p>
        </w:tc>
        <w:tc>
          <w:tcPr>
            <w:tcW w:w="21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6BEE" w:rsidRPr="00846BEE" w:rsidRDefault="00846BEE" w:rsidP="00866D2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</w:p>
        </w:tc>
      </w:tr>
      <w:tr w:rsidR="00846BEE" w:rsidRPr="00846BEE" w:rsidTr="00D26AD3">
        <w:trPr>
          <w:trHeight w:val="42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BEE" w:rsidRPr="00846BEE" w:rsidRDefault="00846BEE" w:rsidP="00866D2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bCs/>
                <w:sz w:val="17"/>
                <w:szCs w:val="17"/>
                <w:lang w:eastAsia="ru-RU"/>
              </w:rPr>
            </w:pPr>
            <w:r w:rsidRPr="00846BEE">
              <w:rPr>
                <w:rFonts w:ascii="Times New Roman" w:eastAsia="Times New Roman" w:hAnsi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BEE" w:rsidRPr="00846BEE" w:rsidRDefault="00846BEE" w:rsidP="00866D2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bCs/>
                <w:sz w:val="17"/>
                <w:szCs w:val="17"/>
                <w:lang w:eastAsia="ru-RU"/>
              </w:rPr>
            </w:pPr>
            <w:r w:rsidRPr="00846BEE">
              <w:rPr>
                <w:rFonts w:ascii="Times New Roman" w:eastAsia="Times New Roman" w:hAnsi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BEE" w:rsidRPr="00846BEE" w:rsidRDefault="00846BEE" w:rsidP="00866D2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bCs/>
                <w:sz w:val="17"/>
                <w:szCs w:val="17"/>
                <w:lang w:eastAsia="ru-RU"/>
              </w:rPr>
            </w:pPr>
            <w:r w:rsidRPr="00846BEE">
              <w:rPr>
                <w:rFonts w:ascii="Times New Roman" w:eastAsia="Times New Roman" w:hAnsi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BEE" w:rsidRPr="00846BEE" w:rsidRDefault="00846BEE" w:rsidP="00866D2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bCs/>
                <w:sz w:val="17"/>
                <w:szCs w:val="17"/>
                <w:lang w:eastAsia="ru-RU"/>
              </w:rPr>
            </w:pPr>
            <w:r w:rsidRPr="00846BEE">
              <w:rPr>
                <w:rFonts w:ascii="Times New Roman" w:eastAsia="Times New Roman" w:hAnsi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BEE" w:rsidRPr="00846BEE" w:rsidRDefault="00846BEE" w:rsidP="00866D2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bCs/>
                <w:sz w:val="17"/>
                <w:szCs w:val="17"/>
                <w:lang w:eastAsia="ru-RU"/>
              </w:rPr>
            </w:pPr>
            <w:r w:rsidRPr="00846BEE">
              <w:rPr>
                <w:rFonts w:ascii="Times New Roman" w:eastAsia="Times New Roman" w:hAnsi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BEE" w:rsidRPr="00846BEE" w:rsidRDefault="00846BEE" w:rsidP="00866D2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bCs/>
                <w:sz w:val="17"/>
                <w:szCs w:val="17"/>
                <w:lang w:eastAsia="ru-RU"/>
              </w:rPr>
            </w:pPr>
            <w:r w:rsidRPr="00846BEE">
              <w:rPr>
                <w:rFonts w:ascii="Times New Roman" w:eastAsia="Times New Roman" w:hAnsi="Times New Roman"/>
                <w:b/>
                <w:bCs/>
                <w:sz w:val="17"/>
                <w:szCs w:val="17"/>
                <w:lang w:eastAsia="ru-RU"/>
              </w:rPr>
              <w:t>97 000,00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BEE" w:rsidRPr="00846BEE" w:rsidRDefault="00846BEE" w:rsidP="00866D2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bCs/>
                <w:sz w:val="17"/>
                <w:szCs w:val="17"/>
                <w:lang w:eastAsia="ru-RU"/>
              </w:rPr>
            </w:pPr>
            <w:r w:rsidRPr="00846BEE">
              <w:rPr>
                <w:rFonts w:ascii="Times New Roman" w:eastAsia="Times New Roman" w:hAnsi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BEE" w:rsidRPr="00846BEE" w:rsidRDefault="00846BEE" w:rsidP="00866D2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bCs/>
                <w:sz w:val="17"/>
                <w:szCs w:val="17"/>
                <w:lang w:eastAsia="ru-RU"/>
              </w:rPr>
            </w:pPr>
            <w:r w:rsidRPr="00846BEE">
              <w:rPr>
                <w:rFonts w:ascii="Times New Roman" w:eastAsia="Times New Roman" w:hAnsi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BEE" w:rsidRPr="00846BEE" w:rsidRDefault="00846BEE" w:rsidP="00866D2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bCs/>
                <w:sz w:val="17"/>
                <w:szCs w:val="17"/>
                <w:lang w:eastAsia="ru-RU"/>
              </w:rPr>
            </w:pPr>
            <w:r w:rsidRPr="00846BEE">
              <w:rPr>
                <w:rFonts w:ascii="Times New Roman" w:eastAsia="Times New Roman" w:hAnsi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</w:tr>
      <w:tr w:rsidR="00846BEE" w:rsidRPr="00846BEE" w:rsidTr="00D26AD3">
        <w:trPr>
          <w:trHeight w:val="11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BEE" w:rsidRPr="00846BEE" w:rsidRDefault="00846BEE" w:rsidP="00866D2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846BEE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ИП Чистяков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BEE" w:rsidRPr="00846BEE" w:rsidRDefault="00846BEE" w:rsidP="00866D2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846BEE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б\</w:t>
            </w:r>
            <w:proofErr w:type="gramStart"/>
            <w:r w:rsidRPr="00846BEE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н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BEE" w:rsidRPr="00846BEE" w:rsidRDefault="00866D22" w:rsidP="00866D2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AC0DB9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26.05.</w:t>
            </w:r>
            <w:r w:rsidR="00846BEE" w:rsidRPr="00846BEE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BEE" w:rsidRPr="00846BEE" w:rsidRDefault="00846BEE" w:rsidP="00866D2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846BEE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65 000,00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BEE" w:rsidRPr="00846BEE" w:rsidRDefault="00866D22" w:rsidP="00866D2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AC0DB9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BEE" w:rsidRPr="00846BEE" w:rsidRDefault="00846BEE" w:rsidP="00866D2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846BEE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65 000,00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BEE" w:rsidRPr="00846BEE" w:rsidRDefault="00846BEE" w:rsidP="00866D2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846BEE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499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BEE" w:rsidRPr="00846BEE" w:rsidRDefault="00866D22" w:rsidP="00866D2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AC0DB9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14.12.</w:t>
            </w:r>
            <w:r w:rsidR="00846BEE" w:rsidRPr="00846BEE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16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BEE" w:rsidRPr="00846BEE" w:rsidRDefault="00846BEE" w:rsidP="00866D2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846BEE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 xml:space="preserve">обновление </w:t>
            </w:r>
            <w:r w:rsidR="00AC0DB9" w:rsidRPr="00846BEE"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мин полосы</w:t>
            </w:r>
          </w:p>
        </w:tc>
      </w:tr>
      <w:tr w:rsidR="00846BEE" w:rsidRPr="00866D22" w:rsidTr="00D26AD3">
        <w:trPr>
          <w:trHeight w:val="48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BEE" w:rsidRPr="00846BEE" w:rsidRDefault="00846BEE" w:rsidP="00866D2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bCs/>
                <w:sz w:val="17"/>
                <w:szCs w:val="17"/>
                <w:lang w:eastAsia="ru-RU"/>
              </w:rPr>
            </w:pPr>
            <w:r w:rsidRPr="00846BEE">
              <w:rPr>
                <w:rFonts w:ascii="Times New Roman" w:eastAsia="Times New Roman" w:hAnsi="Times New Roman"/>
                <w:b/>
                <w:bCs/>
                <w:sz w:val="17"/>
                <w:szCs w:val="17"/>
                <w:lang w:eastAsia="ru-RU"/>
              </w:rPr>
              <w:t xml:space="preserve">итог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BEE" w:rsidRPr="00846BEE" w:rsidRDefault="00846BEE" w:rsidP="00866D2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bCs/>
                <w:sz w:val="17"/>
                <w:szCs w:val="17"/>
                <w:lang w:eastAsia="ru-RU"/>
              </w:rPr>
            </w:pPr>
            <w:r w:rsidRPr="00846BEE">
              <w:rPr>
                <w:rFonts w:ascii="Times New Roman" w:eastAsia="Times New Roman" w:hAnsi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BEE" w:rsidRPr="00846BEE" w:rsidRDefault="00846BEE" w:rsidP="00866D2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bCs/>
                <w:sz w:val="17"/>
                <w:szCs w:val="17"/>
                <w:lang w:eastAsia="ru-RU"/>
              </w:rPr>
            </w:pPr>
            <w:r w:rsidRPr="00846BEE">
              <w:rPr>
                <w:rFonts w:ascii="Times New Roman" w:eastAsia="Times New Roman" w:hAnsi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BEE" w:rsidRPr="00846BEE" w:rsidRDefault="00846BEE" w:rsidP="00866D2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bCs/>
                <w:sz w:val="17"/>
                <w:szCs w:val="17"/>
                <w:lang w:eastAsia="ru-RU"/>
              </w:rPr>
            </w:pPr>
            <w:r w:rsidRPr="00846BEE">
              <w:rPr>
                <w:rFonts w:ascii="Times New Roman" w:eastAsia="Times New Roman" w:hAnsi="Times New Roman"/>
                <w:b/>
                <w:bCs/>
                <w:sz w:val="17"/>
                <w:szCs w:val="17"/>
                <w:lang w:eastAsia="ru-RU"/>
              </w:rPr>
              <w:t>1 083 712,62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BEE" w:rsidRPr="00846BEE" w:rsidRDefault="00AC0DB9" w:rsidP="00866D2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bCs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7"/>
                <w:szCs w:val="17"/>
                <w:lang w:eastAsia="ru-RU"/>
              </w:rPr>
              <w:t>80100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BEE" w:rsidRPr="00846BEE" w:rsidRDefault="00846BEE" w:rsidP="00866D2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bCs/>
                <w:sz w:val="17"/>
                <w:szCs w:val="17"/>
                <w:lang w:eastAsia="ru-RU"/>
              </w:rPr>
            </w:pPr>
            <w:r w:rsidRPr="00846BEE">
              <w:rPr>
                <w:rFonts w:ascii="Times New Roman" w:eastAsia="Times New Roman" w:hAnsi="Times New Roman"/>
                <w:b/>
                <w:bCs/>
                <w:sz w:val="17"/>
                <w:szCs w:val="17"/>
                <w:lang w:eastAsia="ru-RU"/>
              </w:rPr>
              <w:t>1 175 712,62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BEE" w:rsidRPr="00846BEE" w:rsidRDefault="00846BEE" w:rsidP="00866D2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bCs/>
                <w:sz w:val="17"/>
                <w:szCs w:val="17"/>
                <w:lang w:eastAsia="ru-RU"/>
              </w:rPr>
            </w:pPr>
            <w:r w:rsidRPr="00846BEE">
              <w:rPr>
                <w:rFonts w:ascii="Times New Roman" w:eastAsia="Times New Roman" w:hAnsi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BEE" w:rsidRPr="00846BEE" w:rsidRDefault="00846BEE" w:rsidP="00866D2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bCs/>
                <w:sz w:val="17"/>
                <w:szCs w:val="17"/>
                <w:lang w:eastAsia="ru-RU"/>
              </w:rPr>
            </w:pPr>
            <w:r w:rsidRPr="00846BEE">
              <w:rPr>
                <w:rFonts w:ascii="Times New Roman" w:eastAsia="Times New Roman" w:hAnsi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BEE" w:rsidRPr="00846BEE" w:rsidRDefault="00846BEE" w:rsidP="00866D2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bCs/>
                <w:sz w:val="17"/>
                <w:szCs w:val="17"/>
                <w:lang w:eastAsia="ru-RU"/>
              </w:rPr>
            </w:pPr>
            <w:r w:rsidRPr="00846BEE">
              <w:rPr>
                <w:rFonts w:ascii="Times New Roman" w:eastAsia="Times New Roman" w:hAnsi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</w:tr>
    </w:tbl>
    <w:p w:rsidR="00AC0DB9" w:rsidRPr="00AC0DB9" w:rsidRDefault="00AC0DB9" w:rsidP="00AC0DB9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Общая сумма лимитов на день заключения</w:t>
      </w:r>
      <w:r w:rsidRPr="00925948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муниципальных контрактов с</w:t>
      </w:r>
      <w:r>
        <w:rPr>
          <w:rFonts w:ascii="Times New Roman" w:hAnsi="Times New Roman"/>
          <w:sz w:val="26"/>
          <w:szCs w:val="26"/>
        </w:rPr>
        <w:t>о</w:t>
      </w:r>
      <w:r>
        <w:rPr>
          <w:rFonts w:ascii="Times New Roman" w:hAnsi="Times New Roman"/>
          <w:sz w:val="26"/>
          <w:szCs w:val="26"/>
        </w:rPr>
        <w:t xml:space="preserve">ставила </w:t>
      </w:r>
      <w:r w:rsidRPr="00925948">
        <w:rPr>
          <w:rFonts w:ascii="Times New Roman" w:hAnsi="Times New Roman"/>
          <w:b/>
          <w:sz w:val="26"/>
          <w:szCs w:val="26"/>
        </w:rPr>
        <w:t>меньше</w:t>
      </w:r>
      <w:r>
        <w:rPr>
          <w:rFonts w:ascii="Times New Roman" w:hAnsi="Times New Roman"/>
          <w:sz w:val="26"/>
          <w:szCs w:val="26"/>
        </w:rPr>
        <w:t xml:space="preserve"> на </w:t>
      </w:r>
      <w:r>
        <w:rPr>
          <w:rFonts w:ascii="Times New Roman" w:hAnsi="Times New Roman"/>
          <w:b/>
          <w:sz w:val="26"/>
          <w:szCs w:val="26"/>
        </w:rPr>
        <w:t>1 003 612,62</w:t>
      </w:r>
      <w:r>
        <w:rPr>
          <w:rFonts w:ascii="Times New Roman" w:hAnsi="Times New Roman"/>
          <w:sz w:val="26"/>
          <w:szCs w:val="26"/>
        </w:rPr>
        <w:t xml:space="preserve"> рублей, чем общая сумма заключенных муниц</w:t>
      </w:r>
      <w:r>
        <w:rPr>
          <w:rFonts w:ascii="Times New Roman" w:hAnsi="Times New Roman"/>
          <w:sz w:val="26"/>
          <w:szCs w:val="26"/>
        </w:rPr>
        <w:t>и</w:t>
      </w:r>
      <w:r>
        <w:rPr>
          <w:rFonts w:ascii="Times New Roman" w:hAnsi="Times New Roman"/>
          <w:sz w:val="26"/>
          <w:szCs w:val="26"/>
        </w:rPr>
        <w:t xml:space="preserve">пальных контрактов </w:t>
      </w:r>
      <w:r w:rsidRPr="00AC0DB9">
        <w:rPr>
          <w:rFonts w:ascii="Times New Roman" w:hAnsi="Times New Roman"/>
          <w:sz w:val="26"/>
          <w:szCs w:val="26"/>
        </w:rPr>
        <w:t>(</w:t>
      </w:r>
      <w:r w:rsidRPr="00846BEE">
        <w:rPr>
          <w:rFonts w:ascii="Times New Roman" w:eastAsia="Times New Roman" w:hAnsi="Times New Roman"/>
          <w:bCs/>
          <w:sz w:val="26"/>
          <w:szCs w:val="26"/>
          <w:lang w:eastAsia="ru-RU"/>
        </w:rPr>
        <w:t>1 083 712,62</w:t>
      </w:r>
      <w:r w:rsidRPr="00AC0DB9">
        <w:rPr>
          <w:rFonts w:ascii="Times New Roman" w:hAnsi="Times New Roman"/>
          <w:sz w:val="26"/>
          <w:szCs w:val="26"/>
        </w:rPr>
        <w:t>-</w:t>
      </w:r>
      <w:r w:rsidRPr="00AC0DB9">
        <w:rPr>
          <w:rFonts w:ascii="Times New Roman" w:eastAsia="Times New Roman" w:hAnsi="Times New Roman"/>
          <w:bCs/>
          <w:sz w:val="26"/>
          <w:szCs w:val="26"/>
          <w:lang w:eastAsia="ru-RU"/>
        </w:rPr>
        <w:t>80 100,0</w:t>
      </w:r>
      <w:r w:rsidRPr="00AC0DB9">
        <w:rPr>
          <w:rFonts w:ascii="Times New Roman" w:hAnsi="Times New Roman"/>
          <w:sz w:val="26"/>
          <w:szCs w:val="26"/>
        </w:rPr>
        <w:t>)</w:t>
      </w:r>
    </w:p>
    <w:p w:rsidR="00AC0DB9" w:rsidRDefault="00AC0DB9" w:rsidP="00AC0DB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6"/>
          <w:szCs w:val="26"/>
        </w:rPr>
      </w:pPr>
      <w:r w:rsidRPr="0094764C">
        <w:rPr>
          <w:rFonts w:ascii="Times New Roman" w:hAnsi="Times New Roman"/>
          <w:sz w:val="26"/>
          <w:szCs w:val="26"/>
        </w:rPr>
        <w:t xml:space="preserve">В действиях Субъекта проверки содержатся признаки административного правонарушения, предусмотренного </w:t>
      </w:r>
      <w:r w:rsidRPr="00694010">
        <w:rPr>
          <w:rFonts w:ascii="Times New Roman" w:hAnsi="Times New Roman"/>
          <w:b/>
          <w:sz w:val="26"/>
          <w:szCs w:val="26"/>
        </w:rPr>
        <w:t>статьей 15.15.10.</w:t>
      </w:r>
      <w:r w:rsidRPr="00C75B70">
        <w:rPr>
          <w:rFonts w:ascii="Times New Roman" w:hAnsi="Times New Roman"/>
          <w:sz w:val="26"/>
          <w:szCs w:val="26"/>
        </w:rPr>
        <w:t xml:space="preserve"> Кодекс</w:t>
      </w:r>
      <w:r>
        <w:rPr>
          <w:rFonts w:ascii="Times New Roman" w:hAnsi="Times New Roman"/>
          <w:sz w:val="26"/>
          <w:szCs w:val="26"/>
        </w:rPr>
        <w:t>а</w:t>
      </w:r>
      <w:r w:rsidRPr="00C75B70">
        <w:rPr>
          <w:rFonts w:ascii="Times New Roman" w:hAnsi="Times New Roman"/>
          <w:sz w:val="26"/>
          <w:szCs w:val="26"/>
        </w:rPr>
        <w:t xml:space="preserve"> Российской Фед</w:t>
      </w:r>
      <w:r w:rsidRPr="00C75B70">
        <w:rPr>
          <w:rFonts w:ascii="Times New Roman" w:hAnsi="Times New Roman"/>
          <w:sz w:val="26"/>
          <w:szCs w:val="26"/>
        </w:rPr>
        <w:t>е</w:t>
      </w:r>
      <w:r w:rsidRPr="00C75B70">
        <w:rPr>
          <w:rFonts w:ascii="Times New Roman" w:hAnsi="Times New Roman"/>
          <w:sz w:val="26"/>
          <w:szCs w:val="26"/>
        </w:rPr>
        <w:t xml:space="preserve">рации </w:t>
      </w:r>
      <w:proofErr w:type="gramStart"/>
      <w:r w:rsidRPr="00C75B70">
        <w:rPr>
          <w:rFonts w:ascii="Times New Roman" w:hAnsi="Times New Roman"/>
          <w:sz w:val="26"/>
          <w:szCs w:val="26"/>
        </w:rPr>
        <w:t xml:space="preserve">об административных правонарушениях </w:t>
      </w:r>
      <w:r>
        <w:rPr>
          <w:rFonts w:ascii="Times New Roman" w:hAnsi="Times New Roman"/>
          <w:sz w:val="26"/>
          <w:szCs w:val="26"/>
        </w:rPr>
        <w:t xml:space="preserve">в виде </w:t>
      </w:r>
      <w:r w:rsidRPr="00C75B70">
        <w:rPr>
          <w:rFonts w:ascii="Times New Roman" w:hAnsi="Times New Roman"/>
          <w:sz w:val="26"/>
          <w:szCs w:val="26"/>
        </w:rPr>
        <w:t>наложени</w:t>
      </w:r>
      <w:r>
        <w:rPr>
          <w:rFonts w:ascii="Times New Roman" w:hAnsi="Times New Roman"/>
          <w:sz w:val="26"/>
          <w:szCs w:val="26"/>
        </w:rPr>
        <w:t>я</w:t>
      </w:r>
      <w:r w:rsidRPr="00C75B70">
        <w:rPr>
          <w:rFonts w:ascii="Times New Roman" w:hAnsi="Times New Roman"/>
          <w:sz w:val="26"/>
          <w:szCs w:val="26"/>
        </w:rPr>
        <w:t xml:space="preserve"> администрати</w:t>
      </w:r>
      <w:r w:rsidRPr="00C75B70">
        <w:rPr>
          <w:rFonts w:ascii="Times New Roman" w:hAnsi="Times New Roman"/>
          <w:sz w:val="26"/>
          <w:szCs w:val="26"/>
        </w:rPr>
        <w:t>в</w:t>
      </w:r>
      <w:r w:rsidRPr="00C75B70">
        <w:rPr>
          <w:rFonts w:ascii="Times New Roman" w:hAnsi="Times New Roman"/>
          <w:sz w:val="26"/>
          <w:szCs w:val="26"/>
        </w:rPr>
        <w:t>ного штрафа на должностных лиц в размере от двадцати тысяч до пятидесяти т</w:t>
      </w:r>
      <w:r w:rsidRPr="00C75B70">
        <w:rPr>
          <w:rFonts w:ascii="Times New Roman" w:hAnsi="Times New Roman"/>
          <w:sz w:val="26"/>
          <w:szCs w:val="26"/>
        </w:rPr>
        <w:t>ы</w:t>
      </w:r>
      <w:r w:rsidRPr="00C75B70">
        <w:rPr>
          <w:rFonts w:ascii="Times New Roman" w:hAnsi="Times New Roman"/>
          <w:sz w:val="26"/>
          <w:szCs w:val="26"/>
        </w:rPr>
        <w:t>сяч рублей</w:t>
      </w:r>
      <w:proofErr w:type="gramEnd"/>
      <w:r>
        <w:rPr>
          <w:rFonts w:ascii="Times New Roman" w:hAnsi="Times New Roman"/>
          <w:sz w:val="26"/>
          <w:szCs w:val="26"/>
        </w:rPr>
        <w:t xml:space="preserve"> за п</w:t>
      </w:r>
      <w:r w:rsidRPr="00C75B70">
        <w:rPr>
          <w:rFonts w:ascii="Times New Roman" w:hAnsi="Times New Roman"/>
          <w:sz w:val="26"/>
          <w:szCs w:val="26"/>
        </w:rPr>
        <w:t>ринятие бюджетных обязательств в размерах, превышающих утвержденные бюджетные ассигнования и (или)</w:t>
      </w:r>
      <w:r>
        <w:rPr>
          <w:rFonts w:ascii="Times New Roman" w:hAnsi="Times New Roman"/>
          <w:sz w:val="26"/>
          <w:szCs w:val="26"/>
        </w:rPr>
        <w:t xml:space="preserve"> лимиты бюджетных обяз</w:t>
      </w:r>
      <w:r>
        <w:rPr>
          <w:rFonts w:ascii="Times New Roman" w:hAnsi="Times New Roman"/>
          <w:sz w:val="26"/>
          <w:szCs w:val="26"/>
        </w:rPr>
        <w:t>а</w:t>
      </w:r>
      <w:r>
        <w:rPr>
          <w:rFonts w:ascii="Times New Roman" w:hAnsi="Times New Roman"/>
          <w:sz w:val="26"/>
          <w:szCs w:val="26"/>
        </w:rPr>
        <w:t>тельств.</w:t>
      </w:r>
    </w:p>
    <w:p w:rsidR="00846BEE" w:rsidRPr="005630D1" w:rsidRDefault="00AC0DB9" w:rsidP="005630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6"/>
          <w:szCs w:val="26"/>
        </w:rPr>
      </w:pPr>
      <w:proofErr w:type="gramStart"/>
      <w:r w:rsidRPr="00E12985">
        <w:rPr>
          <w:rFonts w:ascii="Times New Roman" w:hAnsi="Times New Roman"/>
          <w:color w:val="000000"/>
          <w:sz w:val="26"/>
          <w:szCs w:val="26"/>
        </w:rPr>
        <w:t xml:space="preserve">Кроме того, в соответствии с п.5 ст.161 БК РФ, </w:t>
      </w:r>
      <w:r w:rsidRPr="00E12985">
        <w:rPr>
          <w:rFonts w:ascii="Times New Roman" w:eastAsiaTheme="minorHAnsi" w:hAnsi="Times New Roman"/>
          <w:sz w:val="26"/>
          <w:szCs w:val="26"/>
        </w:rPr>
        <w:t>заключение и оплата казе</w:t>
      </w:r>
      <w:r w:rsidRPr="00E12985">
        <w:rPr>
          <w:rFonts w:ascii="Times New Roman" w:eastAsiaTheme="minorHAnsi" w:hAnsi="Times New Roman"/>
          <w:sz w:val="26"/>
          <w:szCs w:val="26"/>
        </w:rPr>
        <w:t>н</w:t>
      </w:r>
      <w:r w:rsidRPr="00E12985">
        <w:rPr>
          <w:rFonts w:ascii="Times New Roman" w:eastAsiaTheme="minorHAnsi" w:hAnsi="Times New Roman"/>
          <w:sz w:val="26"/>
          <w:szCs w:val="26"/>
        </w:rPr>
        <w:t>ным учреждением государственных (муниципальных) контрактов, иных догов</w:t>
      </w:r>
      <w:r w:rsidRPr="00E12985">
        <w:rPr>
          <w:rFonts w:ascii="Times New Roman" w:eastAsiaTheme="minorHAnsi" w:hAnsi="Times New Roman"/>
          <w:sz w:val="26"/>
          <w:szCs w:val="26"/>
        </w:rPr>
        <w:t>о</w:t>
      </w:r>
      <w:r w:rsidRPr="00E12985">
        <w:rPr>
          <w:rFonts w:ascii="Times New Roman" w:eastAsiaTheme="minorHAnsi" w:hAnsi="Times New Roman"/>
          <w:sz w:val="26"/>
          <w:szCs w:val="26"/>
        </w:rPr>
        <w:t>ров, подлежащих исполнению за счет бюджетных средств, производятся от имени Российской Федерации, субъекта Российской Федерации, муниципального обр</w:t>
      </w:r>
      <w:r w:rsidRPr="00E12985">
        <w:rPr>
          <w:rFonts w:ascii="Times New Roman" w:eastAsiaTheme="minorHAnsi" w:hAnsi="Times New Roman"/>
          <w:sz w:val="26"/>
          <w:szCs w:val="26"/>
        </w:rPr>
        <w:t>а</w:t>
      </w:r>
      <w:r w:rsidRPr="00E12985">
        <w:rPr>
          <w:rFonts w:ascii="Times New Roman" w:eastAsiaTheme="minorHAnsi" w:hAnsi="Times New Roman"/>
          <w:sz w:val="26"/>
          <w:szCs w:val="26"/>
        </w:rPr>
        <w:t>зования в пределах доведенных казенному учреждению лимитов бюджетных об</w:t>
      </w:r>
      <w:r w:rsidRPr="00E12985">
        <w:rPr>
          <w:rFonts w:ascii="Times New Roman" w:eastAsiaTheme="minorHAnsi" w:hAnsi="Times New Roman"/>
          <w:sz w:val="26"/>
          <w:szCs w:val="26"/>
        </w:rPr>
        <w:t>я</w:t>
      </w:r>
      <w:r w:rsidRPr="00E12985">
        <w:rPr>
          <w:rFonts w:ascii="Times New Roman" w:eastAsiaTheme="minorHAnsi" w:hAnsi="Times New Roman"/>
          <w:sz w:val="26"/>
          <w:szCs w:val="26"/>
        </w:rPr>
        <w:t>зательств, если иное не установлено настоящим Кодексом, и с учетом принятых и неисполненных обязательств.</w:t>
      </w:r>
      <w:proofErr w:type="gramEnd"/>
    </w:p>
    <w:p w:rsidR="00B31441" w:rsidRPr="003B5157" w:rsidRDefault="00B31441" w:rsidP="005630D1">
      <w:pPr>
        <w:spacing w:after="0" w:line="240" w:lineRule="auto"/>
        <w:ind w:firstLine="540"/>
        <w:jc w:val="center"/>
        <w:rPr>
          <w:rFonts w:ascii="Times New Roman" w:hAnsi="Times New Roman"/>
          <w:b/>
          <w:sz w:val="26"/>
          <w:szCs w:val="26"/>
        </w:rPr>
      </w:pPr>
      <w:r w:rsidRPr="003B5157">
        <w:rPr>
          <w:rFonts w:ascii="Times New Roman" w:hAnsi="Times New Roman"/>
          <w:b/>
          <w:sz w:val="26"/>
          <w:szCs w:val="26"/>
        </w:rPr>
        <w:t>3.Применение заказчиком мер ответственности и совершения иных де</w:t>
      </w:r>
      <w:r w:rsidRPr="003B5157">
        <w:rPr>
          <w:rFonts w:ascii="Times New Roman" w:hAnsi="Times New Roman"/>
          <w:b/>
          <w:sz w:val="26"/>
          <w:szCs w:val="26"/>
        </w:rPr>
        <w:t>й</w:t>
      </w:r>
      <w:r w:rsidRPr="003B5157">
        <w:rPr>
          <w:rFonts w:ascii="Times New Roman" w:hAnsi="Times New Roman"/>
          <w:b/>
          <w:sz w:val="26"/>
          <w:szCs w:val="26"/>
        </w:rPr>
        <w:t>ствий в случае нарушения поставщиком (подрядчиком, исполнителем) усл</w:t>
      </w:r>
      <w:r w:rsidRPr="003B5157">
        <w:rPr>
          <w:rFonts w:ascii="Times New Roman" w:hAnsi="Times New Roman"/>
          <w:b/>
          <w:sz w:val="26"/>
          <w:szCs w:val="26"/>
        </w:rPr>
        <w:t>о</w:t>
      </w:r>
      <w:r w:rsidRPr="003B5157">
        <w:rPr>
          <w:rFonts w:ascii="Times New Roman" w:hAnsi="Times New Roman"/>
          <w:b/>
          <w:sz w:val="26"/>
          <w:szCs w:val="26"/>
        </w:rPr>
        <w:t>вий контракта.</w:t>
      </w:r>
    </w:p>
    <w:p w:rsidR="00B31441" w:rsidRDefault="00B31441" w:rsidP="00B31441">
      <w:pPr>
        <w:autoSpaceDE w:val="0"/>
        <w:autoSpaceDN w:val="0"/>
        <w:adjustRightInd w:val="0"/>
        <w:spacing w:line="240" w:lineRule="auto"/>
        <w:ind w:firstLine="708"/>
        <w:contextualSpacing/>
        <w:jc w:val="both"/>
        <w:rPr>
          <w:rFonts w:ascii="Times New Roman" w:eastAsiaTheme="minorHAnsi" w:hAnsi="Times New Roman"/>
          <w:sz w:val="26"/>
          <w:szCs w:val="26"/>
        </w:rPr>
      </w:pPr>
      <w:r w:rsidRPr="003B5157">
        <w:rPr>
          <w:rFonts w:ascii="Times New Roman" w:hAnsi="Times New Roman"/>
          <w:color w:val="000000"/>
          <w:sz w:val="26"/>
          <w:szCs w:val="26"/>
        </w:rPr>
        <w:t>За 2016 год Субъектом проверки в отношении поставщиков (подрядчиков, исполнителей) меры ответственности не применялись, контракты (договора) не расторгались, соответственно информацию в реестр недобросовестных поставщ</w:t>
      </w:r>
      <w:r w:rsidRPr="003B5157">
        <w:rPr>
          <w:rFonts w:ascii="Times New Roman" w:hAnsi="Times New Roman"/>
          <w:color w:val="000000"/>
          <w:sz w:val="26"/>
          <w:szCs w:val="26"/>
        </w:rPr>
        <w:t>и</w:t>
      </w:r>
      <w:r w:rsidRPr="003B5157">
        <w:rPr>
          <w:rFonts w:ascii="Times New Roman" w:hAnsi="Times New Roman"/>
          <w:color w:val="000000"/>
          <w:sz w:val="26"/>
          <w:szCs w:val="26"/>
        </w:rPr>
        <w:lastRenderedPageBreak/>
        <w:t xml:space="preserve">ков </w:t>
      </w:r>
      <w:r w:rsidRPr="003B5157">
        <w:rPr>
          <w:rFonts w:ascii="Times New Roman" w:eastAsiaTheme="minorHAnsi" w:hAnsi="Times New Roman"/>
          <w:sz w:val="26"/>
          <w:szCs w:val="26"/>
        </w:rPr>
        <w:t>(подрядчиках, исполнителях) на официальном сайте ЕИС в сфере закупок не включались.</w:t>
      </w:r>
    </w:p>
    <w:p w:rsidR="00B77A0F" w:rsidRDefault="00B77A0F" w:rsidP="00B77A0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94764C">
        <w:rPr>
          <w:rFonts w:ascii="Times New Roman" w:hAnsi="Times New Roman"/>
          <w:sz w:val="26"/>
          <w:szCs w:val="26"/>
        </w:rPr>
        <w:t>При проверке контрактов (договоров)</w:t>
      </w:r>
      <w:r>
        <w:rPr>
          <w:rFonts w:ascii="Times New Roman" w:hAnsi="Times New Roman"/>
          <w:sz w:val="26"/>
          <w:szCs w:val="26"/>
        </w:rPr>
        <w:t xml:space="preserve"> </w:t>
      </w:r>
      <w:r w:rsidRPr="0094764C">
        <w:rPr>
          <w:rFonts w:ascii="Times New Roman" w:hAnsi="Times New Roman"/>
          <w:sz w:val="26"/>
          <w:szCs w:val="26"/>
        </w:rPr>
        <w:t>на предмет соблюдения Закона № 44-ФЗ установлено</w:t>
      </w:r>
      <w:r w:rsidR="00D474EB">
        <w:rPr>
          <w:rFonts w:ascii="Times New Roman" w:hAnsi="Times New Roman"/>
          <w:sz w:val="26"/>
          <w:szCs w:val="26"/>
        </w:rPr>
        <w:t>.</w:t>
      </w:r>
    </w:p>
    <w:p w:rsidR="00D474EB" w:rsidRDefault="00D474EB" w:rsidP="00B77A0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Субъектом проверки в 2016 г. заключались контракты (договора) </w:t>
      </w:r>
      <w:r w:rsidR="00721A00">
        <w:rPr>
          <w:rFonts w:ascii="Times New Roman" w:hAnsi="Times New Roman"/>
          <w:sz w:val="26"/>
          <w:szCs w:val="26"/>
        </w:rPr>
        <w:t>без с</w:t>
      </w:r>
      <w:r w:rsidR="00721A00">
        <w:rPr>
          <w:rFonts w:ascii="Times New Roman" w:hAnsi="Times New Roman"/>
          <w:sz w:val="26"/>
          <w:szCs w:val="26"/>
        </w:rPr>
        <w:t>о</w:t>
      </w:r>
      <w:r w:rsidR="00721A00">
        <w:rPr>
          <w:rFonts w:ascii="Times New Roman" w:hAnsi="Times New Roman"/>
          <w:sz w:val="26"/>
          <w:szCs w:val="26"/>
        </w:rPr>
        <w:t>блюдения</w:t>
      </w:r>
      <w:r>
        <w:rPr>
          <w:rFonts w:ascii="Times New Roman" w:hAnsi="Times New Roman"/>
          <w:sz w:val="26"/>
          <w:szCs w:val="26"/>
        </w:rPr>
        <w:t xml:space="preserve"> Закон</w:t>
      </w:r>
      <w:r w:rsidR="00721A00">
        <w:rPr>
          <w:rFonts w:ascii="Times New Roman" w:hAnsi="Times New Roman"/>
          <w:sz w:val="26"/>
          <w:szCs w:val="26"/>
        </w:rPr>
        <w:t>а</w:t>
      </w:r>
      <w:r>
        <w:rPr>
          <w:rFonts w:ascii="Times New Roman" w:hAnsi="Times New Roman"/>
          <w:sz w:val="26"/>
          <w:szCs w:val="26"/>
        </w:rPr>
        <w:t xml:space="preserve"> № 44 – ФЗ со следующими поставщиками (подрядчиками)</w:t>
      </w:r>
      <w:r w:rsidR="00BC2CFD">
        <w:rPr>
          <w:rFonts w:ascii="Times New Roman" w:hAnsi="Times New Roman"/>
          <w:sz w:val="26"/>
          <w:szCs w:val="26"/>
        </w:rPr>
        <w:t>:</w:t>
      </w:r>
    </w:p>
    <w:p w:rsidR="00BC2CFD" w:rsidRDefault="00BC2CFD" w:rsidP="005630D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ООО Коммунальщик» (тепло, энергоснабжения, вывоз твердых бытовых отходов, водоснабжение и водоотведения, содержа</w:t>
      </w:r>
      <w:r w:rsidR="005630D1">
        <w:rPr>
          <w:rFonts w:ascii="Times New Roman" w:hAnsi="Times New Roman"/>
          <w:sz w:val="26"/>
          <w:szCs w:val="26"/>
        </w:rPr>
        <w:t>ние и отчистка от снега дорог);</w:t>
      </w:r>
    </w:p>
    <w:p w:rsidR="00BC2CFD" w:rsidRDefault="00B36FF9" w:rsidP="00721A0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В</w:t>
      </w:r>
      <w:r w:rsidRPr="00CC5A21">
        <w:rPr>
          <w:rFonts w:ascii="Times New Roman" w:eastAsiaTheme="minorHAnsi" w:hAnsi="Times New Roman"/>
          <w:sz w:val="26"/>
          <w:szCs w:val="26"/>
        </w:rPr>
        <w:t xml:space="preserve"> нарушение статьи 34 </w:t>
      </w:r>
      <w:r>
        <w:rPr>
          <w:rFonts w:ascii="Times New Roman" w:eastAsiaTheme="minorHAnsi" w:hAnsi="Times New Roman"/>
          <w:sz w:val="26"/>
          <w:szCs w:val="26"/>
        </w:rPr>
        <w:t>З</w:t>
      </w:r>
      <w:r w:rsidRPr="00CC5A21">
        <w:rPr>
          <w:rFonts w:ascii="Times New Roman" w:eastAsiaTheme="minorHAnsi" w:hAnsi="Times New Roman"/>
          <w:sz w:val="26"/>
          <w:szCs w:val="26"/>
        </w:rPr>
        <w:t xml:space="preserve">акона </w:t>
      </w:r>
      <w:r>
        <w:rPr>
          <w:rFonts w:ascii="Times New Roman" w:eastAsiaTheme="minorHAnsi" w:hAnsi="Times New Roman"/>
          <w:sz w:val="26"/>
          <w:szCs w:val="26"/>
        </w:rPr>
        <w:t xml:space="preserve">№ 44-ФЗ </w:t>
      </w:r>
      <w:r w:rsidRPr="00CC5A21">
        <w:rPr>
          <w:rFonts w:ascii="Times New Roman" w:eastAsiaTheme="minorHAnsi" w:hAnsi="Times New Roman"/>
          <w:sz w:val="26"/>
          <w:szCs w:val="26"/>
        </w:rPr>
        <w:t>в ряде контрактов (договоров)</w:t>
      </w:r>
      <w:r>
        <w:rPr>
          <w:rFonts w:ascii="Times New Roman" w:eastAsiaTheme="minorHAnsi" w:hAnsi="Times New Roman"/>
          <w:sz w:val="26"/>
          <w:szCs w:val="26"/>
        </w:rPr>
        <w:t>, з</w:t>
      </w:r>
      <w:r>
        <w:rPr>
          <w:rFonts w:ascii="Times New Roman" w:eastAsiaTheme="minorHAnsi" w:hAnsi="Times New Roman"/>
          <w:sz w:val="26"/>
          <w:szCs w:val="26"/>
        </w:rPr>
        <w:t>а</w:t>
      </w:r>
      <w:r>
        <w:rPr>
          <w:rFonts w:ascii="Times New Roman" w:eastAsiaTheme="minorHAnsi" w:hAnsi="Times New Roman"/>
          <w:sz w:val="26"/>
          <w:szCs w:val="26"/>
        </w:rPr>
        <w:t>ключенных Субъектом проверки</w:t>
      </w:r>
      <w:r w:rsidRPr="00CC5A21">
        <w:rPr>
          <w:rFonts w:ascii="Times New Roman" w:eastAsiaTheme="minorHAnsi" w:hAnsi="Times New Roman"/>
          <w:sz w:val="26"/>
          <w:szCs w:val="26"/>
        </w:rPr>
        <w:t xml:space="preserve"> </w:t>
      </w:r>
      <w:r>
        <w:rPr>
          <w:rFonts w:ascii="Times New Roman" w:eastAsiaTheme="minorHAnsi" w:hAnsi="Times New Roman"/>
          <w:sz w:val="26"/>
          <w:szCs w:val="26"/>
        </w:rPr>
        <w:t>условие об ответственности сторон не устано</w:t>
      </w:r>
      <w:r>
        <w:rPr>
          <w:rFonts w:ascii="Times New Roman" w:eastAsiaTheme="minorHAnsi" w:hAnsi="Times New Roman"/>
          <w:sz w:val="26"/>
          <w:szCs w:val="26"/>
        </w:rPr>
        <w:t>в</w:t>
      </w:r>
      <w:r>
        <w:rPr>
          <w:rFonts w:ascii="Times New Roman" w:eastAsiaTheme="minorHAnsi" w:hAnsi="Times New Roman"/>
          <w:sz w:val="26"/>
          <w:szCs w:val="26"/>
        </w:rPr>
        <w:t>лено:</w:t>
      </w:r>
    </w:p>
    <w:p w:rsidR="00B36FF9" w:rsidRDefault="00B36FF9" w:rsidP="00721A0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ООО Коммунальщик», предмет договоров - тепло, энергоснабжения, вывоз твердых бытовых отходов, водоснабжение и водоотведения, содержание и о</w:t>
      </w:r>
      <w:r>
        <w:rPr>
          <w:rFonts w:ascii="Times New Roman" w:hAnsi="Times New Roman"/>
          <w:sz w:val="26"/>
          <w:szCs w:val="26"/>
        </w:rPr>
        <w:t>т</w:t>
      </w:r>
      <w:r>
        <w:rPr>
          <w:rFonts w:ascii="Times New Roman" w:hAnsi="Times New Roman"/>
          <w:sz w:val="26"/>
          <w:szCs w:val="26"/>
        </w:rPr>
        <w:t>чистка от снега дорог;</w:t>
      </w:r>
    </w:p>
    <w:p w:rsidR="00B36FF9" w:rsidRDefault="00B36FF9" w:rsidP="00721A0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ООО «Вектор Восток», </w:t>
      </w:r>
      <w:r w:rsidR="001D70CC">
        <w:rPr>
          <w:rFonts w:ascii="Times New Roman" w:hAnsi="Times New Roman"/>
          <w:sz w:val="26"/>
          <w:szCs w:val="26"/>
        </w:rPr>
        <w:t xml:space="preserve">предмет </w:t>
      </w:r>
      <w:r>
        <w:rPr>
          <w:rFonts w:ascii="Times New Roman" w:hAnsi="Times New Roman"/>
          <w:sz w:val="26"/>
          <w:szCs w:val="26"/>
        </w:rPr>
        <w:t>контракта</w:t>
      </w:r>
      <w:r w:rsidR="001D70CC">
        <w:rPr>
          <w:rFonts w:ascii="Times New Roman" w:hAnsi="Times New Roman"/>
          <w:sz w:val="26"/>
          <w:szCs w:val="26"/>
        </w:rPr>
        <w:t xml:space="preserve"> -</w:t>
      </w:r>
      <w:r>
        <w:rPr>
          <w:rFonts w:ascii="Times New Roman" w:hAnsi="Times New Roman"/>
          <w:sz w:val="26"/>
          <w:szCs w:val="26"/>
        </w:rPr>
        <w:t xml:space="preserve"> поставка светодиодных исто</w:t>
      </w:r>
      <w:r>
        <w:rPr>
          <w:rFonts w:ascii="Times New Roman" w:hAnsi="Times New Roman"/>
          <w:sz w:val="26"/>
          <w:szCs w:val="26"/>
        </w:rPr>
        <w:t>ч</w:t>
      </w:r>
      <w:r>
        <w:rPr>
          <w:rFonts w:ascii="Times New Roman" w:hAnsi="Times New Roman"/>
          <w:sz w:val="26"/>
          <w:szCs w:val="26"/>
        </w:rPr>
        <w:t>ников освещения;</w:t>
      </w:r>
    </w:p>
    <w:p w:rsidR="00B36FF9" w:rsidRDefault="001D70CC" w:rsidP="00721A0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ИП </w:t>
      </w:r>
      <w:proofErr w:type="spellStart"/>
      <w:r>
        <w:rPr>
          <w:rFonts w:ascii="Times New Roman" w:hAnsi="Times New Roman"/>
          <w:sz w:val="26"/>
          <w:szCs w:val="26"/>
        </w:rPr>
        <w:t>Тупикин</w:t>
      </w:r>
      <w:proofErr w:type="spellEnd"/>
      <w:r>
        <w:rPr>
          <w:rFonts w:ascii="Times New Roman" w:hAnsi="Times New Roman"/>
          <w:sz w:val="26"/>
          <w:szCs w:val="26"/>
        </w:rPr>
        <w:t xml:space="preserve"> С.О., предмет контракта – перевозка граждан;</w:t>
      </w:r>
    </w:p>
    <w:p w:rsidR="001D70CC" w:rsidRDefault="001D70CC" w:rsidP="00721A0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ИП Чистяков Е.А.</w:t>
      </w:r>
      <w:r w:rsidR="00B26AAF">
        <w:rPr>
          <w:rFonts w:ascii="Times New Roman" w:hAnsi="Times New Roman"/>
          <w:sz w:val="26"/>
          <w:szCs w:val="26"/>
        </w:rPr>
        <w:t>, предмет контракта – обновление минерализованной п</w:t>
      </w:r>
      <w:r w:rsidR="00B26AAF">
        <w:rPr>
          <w:rFonts w:ascii="Times New Roman" w:hAnsi="Times New Roman"/>
          <w:sz w:val="26"/>
          <w:szCs w:val="26"/>
        </w:rPr>
        <w:t>о</w:t>
      </w:r>
      <w:r w:rsidR="00647FAB">
        <w:rPr>
          <w:rFonts w:ascii="Times New Roman" w:hAnsi="Times New Roman"/>
          <w:sz w:val="26"/>
          <w:szCs w:val="26"/>
        </w:rPr>
        <w:t>лосы.</w:t>
      </w:r>
    </w:p>
    <w:p w:rsidR="00647FAB" w:rsidRPr="00C14461" w:rsidRDefault="00647FAB" w:rsidP="00647FA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647FAB">
        <w:rPr>
          <w:rFonts w:ascii="Times New Roman" w:hAnsi="Times New Roman"/>
          <w:sz w:val="26"/>
          <w:szCs w:val="26"/>
        </w:rPr>
        <w:t xml:space="preserve">Справочно: </w:t>
      </w:r>
      <w:hyperlink r:id="rId12" w:history="1">
        <w:proofErr w:type="gramStart"/>
        <w:r w:rsidRPr="00647FAB">
          <w:rPr>
            <w:rFonts w:ascii="Times New Roman" w:hAnsi="Times New Roman"/>
            <w:color w:val="0000FF"/>
            <w:sz w:val="26"/>
            <w:szCs w:val="26"/>
          </w:rPr>
          <w:t>Правила</w:t>
        </w:r>
      </w:hyperlink>
      <w:r w:rsidRPr="00C14461">
        <w:rPr>
          <w:rFonts w:ascii="Times New Roman" w:hAnsi="Times New Roman"/>
          <w:sz w:val="26"/>
          <w:szCs w:val="26"/>
        </w:rPr>
        <w:t xml:space="preserve"> определения размера штрафа, начисляемого в случае ненадлежащего исполнения заказчиком, поставщиком (подрядчиком, исполнит</w:t>
      </w:r>
      <w:r w:rsidRPr="00C14461">
        <w:rPr>
          <w:rFonts w:ascii="Times New Roman" w:hAnsi="Times New Roman"/>
          <w:sz w:val="26"/>
          <w:szCs w:val="26"/>
        </w:rPr>
        <w:t>е</w:t>
      </w:r>
      <w:r w:rsidRPr="00C14461">
        <w:rPr>
          <w:rFonts w:ascii="Times New Roman" w:hAnsi="Times New Roman"/>
          <w:sz w:val="26"/>
          <w:szCs w:val="26"/>
        </w:rPr>
        <w:t>лем) обязательств, предусмотренных контрактом (за исключением просрочки и</w:t>
      </w:r>
      <w:r w:rsidRPr="00C14461">
        <w:rPr>
          <w:rFonts w:ascii="Times New Roman" w:hAnsi="Times New Roman"/>
          <w:sz w:val="26"/>
          <w:szCs w:val="26"/>
        </w:rPr>
        <w:t>с</w:t>
      </w:r>
      <w:r w:rsidRPr="00C14461">
        <w:rPr>
          <w:rFonts w:ascii="Times New Roman" w:hAnsi="Times New Roman"/>
          <w:sz w:val="26"/>
          <w:szCs w:val="26"/>
        </w:rPr>
        <w:t>полнения обязательств заказчиком, поставщиком (подрядчиком, исполнителем), и размера пени, начисляемой за каждый день просрочки исполнения поставщиком (подрядчиком, исполнителем) обязательства, предусмотренного контрактом, утверждены Постановлением Правительства Российской Федерации от 25.11.2013 N 1063 (далее – Правила № 1063)</w:t>
      </w:r>
      <w:r>
        <w:rPr>
          <w:rFonts w:ascii="Times New Roman" w:hAnsi="Times New Roman"/>
          <w:sz w:val="26"/>
          <w:szCs w:val="26"/>
        </w:rPr>
        <w:t>.</w:t>
      </w:r>
      <w:proofErr w:type="gramEnd"/>
    </w:p>
    <w:p w:rsidR="00647FAB" w:rsidRDefault="00647FAB" w:rsidP="00721A0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B31441" w:rsidRPr="003B5157" w:rsidRDefault="00B31441" w:rsidP="005630D1">
      <w:pPr>
        <w:spacing w:after="0" w:line="240" w:lineRule="auto"/>
        <w:ind w:firstLine="540"/>
        <w:jc w:val="center"/>
        <w:rPr>
          <w:rFonts w:ascii="Times New Roman" w:hAnsi="Times New Roman"/>
          <w:b/>
          <w:sz w:val="26"/>
          <w:szCs w:val="26"/>
        </w:rPr>
      </w:pPr>
      <w:r w:rsidRPr="003B5157">
        <w:rPr>
          <w:rFonts w:ascii="Times New Roman" w:hAnsi="Times New Roman"/>
          <w:b/>
          <w:color w:val="000000"/>
          <w:sz w:val="26"/>
          <w:szCs w:val="26"/>
        </w:rPr>
        <w:t>4.</w:t>
      </w:r>
      <w:r w:rsidRPr="003B5157">
        <w:rPr>
          <w:rFonts w:ascii="Times New Roman" w:hAnsi="Times New Roman"/>
          <w:b/>
          <w:sz w:val="26"/>
          <w:szCs w:val="26"/>
        </w:rPr>
        <w:t xml:space="preserve"> Соответствие поставленного товара, выполненной работы (ее резул</w:t>
      </w:r>
      <w:r w:rsidRPr="003B5157">
        <w:rPr>
          <w:rFonts w:ascii="Times New Roman" w:hAnsi="Times New Roman"/>
          <w:b/>
          <w:sz w:val="26"/>
          <w:szCs w:val="26"/>
        </w:rPr>
        <w:t>ь</w:t>
      </w:r>
      <w:r w:rsidRPr="003B5157">
        <w:rPr>
          <w:rFonts w:ascii="Times New Roman" w:hAnsi="Times New Roman"/>
          <w:b/>
          <w:sz w:val="26"/>
          <w:szCs w:val="26"/>
        </w:rPr>
        <w:t>тата) или оказанной услуги условиям контракта.</w:t>
      </w:r>
    </w:p>
    <w:p w:rsidR="00B31441" w:rsidRPr="003B5157" w:rsidRDefault="00B31441" w:rsidP="00B31441">
      <w:pPr>
        <w:pStyle w:val="a5"/>
        <w:tabs>
          <w:tab w:val="left" w:pos="0"/>
        </w:tabs>
        <w:spacing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3B5157">
        <w:rPr>
          <w:rFonts w:ascii="Times New Roman" w:hAnsi="Times New Roman"/>
          <w:sz w:val="26"/>
          <w:szCs w:val="26"/>
        </w:rPr>
        <w:t>За 2016 г. установлено: поставленные товары, выполненные работы, ок</w:t>
      </w:r>
      <w:r w:rsidRPr="003B5157">
        <w:rPr>
          <w:rFonts w:ascii="Times New Roman" w:hAnsi="Times New Roman"/>
          <w:sz w:val="26"/>
          <w:szCs w:val="26"/>
        </w:rPr>
        <w:t>а</w:t>
      </w:r>
      <w:r w:rsidRPr="003B5157">
        <w:rPr>
          <w:rFonts w:ascii="Times New Roman" w:hAnsi="Times New Roman"/>
          <w:sz w:val="26"/>
          <w:szCs w:val="26"/>
        </w:rPr>
        <w:t>занные по контрактам услуги соответствуют условиям контрактов и предоставл</w:t>
      </w:r>
      <w:r w:rsidRPr="003B5157">
        <w:rPr>
          <w:rFonts w:ascii="Times New Roman" w:hAnsi="Times New Roman"/>
          <w:sz w:val="26"/>
          <w:szCs w:val="26"/>
        </w:rPr>
        <w:t>я</w:t>
      </w:r>
      <w:r w:rsidRPr="003B5157">
        <w:rPr>
          <w:rFonts w:ascii="Times New Roman" w:hAnsi="Times New Roman"/>
          <w:sz w:val="26"/>
          <w:szCs w:val="26"/>
        </w:rPr>
        <w:t xml:space="preserve">ются своевременно. </w:t>
      </w:r>
    </w:p>
    <w:p w:rsidR="00A355FA" w:rsidRDefault="00B31441" w:rsidP="00A355FA">
      <w:pPr>
        <w:pStyle w:val="a5"/>
        <w:tabs>
          <w:tab w:val="left" w:pos="0"/>
        </w:tabs>
        <w:spacing w:line="240" w:lineRule="auto"/>
        <w:ind w:left="0" w:firstLine="709"/>
        <w:jc w:val="both"/>
        <w:rPr>
          <w:rFonts w:ascii="Times New Roman" w:hAnsi="Times New Roman"/>
          <w:b/>
          <w:sz w:val="26"/>
          <w:szCs w:val="26"/>
        </w:rPr>
      </w:pPr>
      <w:r w:rsidRPr="003B5157">
        <w:rPr>
          <w:rFonts w:ascii="Times New Roman" w:hAnsi="Times New Roman"/>
          <w:b/>
          <w:sz w:val="26"/>
          <w:szCs w:val="26"/>
        </w:rPr>
        <w:t xml:space="preserve">5.Своевременность, полнота и достоверность отражения в документах учета поставленного товара, выполненной работы или оказанной услуги и соответствие использования поставленного товара, выполненной работы </w:t>
      </w:r>
      <w:r w:rsidR="00F0140E">
        <w:rPr>
          <w:rFonts w:ascii="Times New Roman" w:hAnsi="Times New Roman"/>
          <w:b/>
          <w:sz w:val="26"/>
          <w:szCs w:val="26"/>
        </w:rPr>
        <w:t xml:space="preserve"> </w:t>
      </w:r>
      <w:r w:rsidRPr="003B5157">
        <w:rPr>
          <w:rFonts w:ascii="Times New Roman" w:hAnsi="Times New Roman"/>
          <w:b/>
          <w:sz w:val="26"/>
          <w:szCs w:val="26"/>
        </w:rPr>
        <w:t>или оказанной ус</w:t>
      </w:r>
      <w:r w:rsidR="00A355FA">
        <w:rPr>
          <w:rFonts w:ascii="Times New Roman" w:hAnsi="Times New Roman"/>
          <w:b/>
          <w:sz w:val="26"/>
          <w:szCs w:val="26"/>
        </w:rPr>
        <w:t>луги целям осуществления закупки</w:t>
      </w:r>
    </w:p>
    <w:p w:rsidR="00A355FA" w:rsidRDefault="00B31441" w:rsidP="00A355FA">
      <w:pPr>
        <w:pStyle w:val="a5"/>
        <w:tabs>
          <w:tab w:val="left" w:pos="0"/>
        </w:tabs>
        <w:spacing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3B5157">
        <w:rPr>
          <w:rFonts w:ascii="Times New Roman" w:hAnsi="Times New Roman"/>
          <w:sz w:val="26"/>
          <w:szCs w:val="26"/>
        </w:rPr>
        <w:t>Проверкой своевременности,</w:t>
      </w:r>
      <w:r w:rsidRPr="003B5157">
        <w:rPr>
          <w:rFonts w:ascii="Times New Roman" w:hAnsi="Times New Roman"/>
          <w:b/>
          <w:sz w:val="26"/>
          <w:szCs w:val="26"/>
        </w:rPr>
        <w:t xml:space="preserve"> </w:t>
      </w:r>
      <w:r w:rsidRPr="003B5157">
        <w:rPr>
          <w:rFonts w:ascii="Times New Roman" w:hAnsi="Times New Roman"/>
          <w:sz w:val="26"/>
          <w:szCs w:val="26"/>
        </w:rPr>
        <w:t>полноты и достоверности отражения в док</w:t>
      </w:r>
      <w:r w:rsidRPr="003B5157">
        <w:rPr>
          <w:rFonts w:ascii="Times New Roman" w:hAnsi="Times New Roman"/>
          <w:sz w:val="26"/>
          <w:szCs w:val="26"/>
        </w:rPr>
        <w:t>у</w:t>
      </w:r>
      <w:r w:rsidRPr="003B5157">
        <w:rPr>
          <w:rFonts w:ascii="Times New Roman" w:hAnsi="Times New Roman"/>
          <w:sz w:val="26"/>
          <w:szCs w:val="26"/>
        </w:rPr>
        <w:t>ментах учета установлено:</w:t>
      </w:r>
    </w:p>
    <w:p w:rsidR="00B31441" w:rsidRPr="003B5157" w:rsidRDefault="00B31441" w:rsidP="00B31441">
      <w:pPr>
        <w:tabs>
          <w:tab w:val="left" w:pos="0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3B5157">
        <w:rPr>
          <w:rFonts w:ascii="Times New Roman" w:hAnsi="Times New Roman"/>
          <w:sz w:val="26"/>
          <w:szCs w:val="26"/>
        </w:rPr>
        <w:t>Первичные документы счета - фактуры, товарные накладные приняты к учету правомерно.</w:t>
      </w:r>
    </w:p>
    <w:p w:rsidR="00B31441" w:rsidRPr="003B5157" w:rsidRDefault="00B31441" w:rsidP="00B31441">
      <w:pPr>
        <w:tabs>
          <w:tab w:val="left" w:pos="0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3B5157">
        <w:rPr>
          <w:rFonts w:ascii="Times New Roman" w:hAnsi="Times New Roman"/>
          <w:sz w:val="26"/>
          <w:szCs w:val="26"/>
        </w:rPr>
        <w:t>Поставленные товары, выполненные работы, оказанные по контрактам (д</w:t>
      </w:r>
      <w:r w:rsidRPr="003B5157">
        <w:rPr>
          <w:rFonts w:ascii="Times New Roman" w:hAnsi="Times New Roman"/>
          <w:sz w:val="26"/>
          <w:szCs w:val="26"/>
        </w:rPr>
        <w:t>о</w:t>
      </w:r>
      <w:r w:rsidRPr="003B5157">
        <w:rPr>
          <w:rFonts w:ascii="Times New Roman" w:hAnsi="Times New Roman"/>
          <w:sz w:val="26"/>
          <w:szCs w:val="26"/>
        </w:rPr>
        <w:t>говорам) услуги соответствуют условиям контрактов и предоставляются своевр</w:t>
      </w:r>
      <w:r w:rsidRPr="003B5157">
        <w:rPr>
          <w:rFonts w:ascii="Times New Roman" w:hAnsi="Times New Roman"/>
          <w:sz w:val="26"/>
          <w:szCs w:val="26"/>
        </w:rPr>
        <w:t>е</w:t>
      </w:r>
      <w:r w:rsidRPr="003B5157">
        <w:rPr>
          <w:rFonts w:ascii="Times New Roman" w:hAnsi="Times New Roman"/>
          <w:sz w:val="26"/>
          <w:szCs w:val="26"/>
        </w:rPr>
        <w:t>менно. Оплата Учреждением производится по факту выполнения обязательств.</w:t>
      </w:r>
    </w:p>
    <w:p w:rsidR="00B31441" w:rsidRPr="003B5157" w:rsidRDefault="00B31441" w:rsidP="00B31441">
      <w:pPr>
        <w:tabs>
          <w:tab w:val="left" w:pos="0"/>
        </w:tabs>
        <w:spacing w:line="240" w:lineRule="auto"/>
        <w:ind w:firstLine="709"/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3B5157">
        <w:rPr>
          <w:rFonts w:ascii="Times New Roman" w:hAnsi="Times New Roman"/>
          <w:sz w:val="26"/>
          <w:szCs w:val="26"/>
        </w:rPr>
        <w:t>Сведения, отраженные в регистрах бухгалтерского учета идентичны свед</w:t>
      </w:r>
      <w:r w:rsidRPr="003B5157">
        <w:rPr>
          <w:rFonts w:ascii="Times New Roman" w:hAnsi="Times New Roman"/>
          <w:sz w:val="26"/>
          <w:szCs w:val="26"/>
        </w:rPr>
        <w:t>е</w:t>
      </w:r>
      <w:r w:rsidRPr="003B5157">
        <w:rPr>
          <w:rFonts w:ascii="Times New Roman" w:hAnsi="Times New Roman"/>
          <w:sz w:val="26"/>
          <w:szCs w:val="26"/>
        </w:rPr>
        <w:t xml:space="preserve">ниям, отраженным в первичных учетных документах. </w:t>
      </w:r>
    </w:p>
    <w:p w:rsidR="00B31441" w:rsidRPr="003B5157" w:rsidRDefault="00B31441" w:rsidP="00B31441">
      <w:pPr>
        <w:tabs>
          <w:tab w:val="left" w:pos="0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3B5157">
        <w:rPr>
          <w:rFonts w:ascii="Times New Roman" w:hAnsi="Times New Roman"/>
          <w:sz w:val="26"/>
          <w:szCs w:val="26"/>
        </w:rPr>
        <w:t>Все хозяйственные операции согласно контрактам отражены в регистрах бухгалтерского учета</w:t>
      </w:r>
      <w:r w:rsidR="00FB60C1">
        <w:rPr>
          <w:rFonts w:ascii="Times New Roman" w:hAnsi="Times New Roman"/>
          <w:sz w:val="26"/>
          <w:szCs w:val="26"/>
        </w:rPr>
        <w:t xml:space="preserve"> своевременно, в полном объеме,</w:t>
      </w:r>
      <w:r w:rsidRPr="003B5157">
        <w:rPr>
          <w:rFonts w:ascii="Times New Roman" w:hAnsi="Times New Roman"/>
          <w:sz w:val="26"/>
          <w:szCs w:val="26"/>
        </w:rPr>
        <w:t xml:space="preserve"> в соответствии с Федерал</w:t>
      </w:r>
      <w:r w:rsidRPr="003B5157">
        <w:rPr>
          <w:rFonts w:ascii="Times New Roman" w:hAnsi="Times New Roman"/>
          <w:sz w:val="26"/>
          <w:szCs w:val="26"/>
        </w:rPr>
        <w:t>ь</w:t>
      </w:r>
      <w:r w:rsidRPr="003B5157">
        <w:rPr>
          <w:rFonts w:ascii="Times New Roman" w:hAnsi="Times New Roman"/>
          <w:sz w:val="26"/>
          <w:szCs w:val="26"/>
        </w:rPr>
        <w:lastRenderedPageBreak/>
        <w:t>ным законом от 06.12.2011г. № 402-ФЗ «О бухгалтерском учете», Приказом Ми</w:t>
      </w:r>
      <w:r w:rsidRPr="003B5157">
        <w:rPr>
          <w:rFonts w:ascii="Times New Roman" w:hAnsi="Times New Roman"/>
          <w:sz w:val="26"/>
          <w:szCs w:val="26"/>
        </w:rPr>
        <w:t>н</w:t>
      </w:r>
      <w:r w:rsidRPr="003B5157">
        <w:rPr>
          <w:rFonts w:ascii="Times New Roman" w:hAnsi="Times New Roman"/>
          <w:sz w:val="26"/>
          <w:szCs w:val="26"/>
        </w:rPr>
        <w:t>фина России от 16.12.2010 № 174н «Об утверждении Плана счетов бухгалтерского учета бюджетных учреждений и Инструкции по его применению».</w:t>
      </w:r>
    </w:p>
    <w:p w:rsidR="00B31441" w:rsidRPr="003B5157" w:rsidRDefault="00B31441" w:rsidP="00B31441">
      <w:pPr>
        <w:tabs>
          <w:tab w:val="left" w:pos="0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3B5157">
        <w:rPr>
          <w:rFonts w:ascii="Times New Roman" w:hAnsi="Times New Roman"/>
          <w:sz w:val="26"/>
          <w:szCs w:val="26"/>
        </w:rPr>
        <w:t>Признаки поставленного товара, выполненной работы, установленные в</w:t>
      </w:r>
      <w:r w:rsidRPr="003B5157">
        <w:rPr>
          <w:rFonts w:ascii="Times New Roman" w:hAnsi="Times New Roman"/>
          <w:sz w:val="26"/>
          <w:szCs w:val="26"/>
        </w:rPr>
        <w:t>и</w:t>
      </w:r>
      <w:r w:rsidRPr="003B5157">
        <w:rPr>
          <w:rFonts w:ascii="Times New Roman" w:hAnsi="Times New Roman"/>
          <w:sz w:val="26"/>
          <w:szCs w:val="26"/>
        </w:rPr>
        <w:t xml:space="preserve">зуальным осмотром присутствуют, что соответствует цели закупки. </w:t>
      </w:r>
    </w:p>
    <w:p w:rsidR="00B31441" w:rsidRPr="003B5157" w:rsidRDefault="00B31441" w:rsidP="00B31441">
      <w:pPr>
        <w:spacing w:after="0" w:line="240" w:lineRule="auto"/>
        <w:ind w:firstLine="851"/>
        <w:jc w:val="both"/>
        <w:rPr>
          <w:rFonts w:ascii="Times New Roman" w:hAnsi="Times New Roman"/>
          <w:b/>
          <w:sz w:val="26"/>
          <w:szCs w:val="26"/>
        </w:rPr>
      </w:pPr>
      <w:r w:rsidRPr="003B5157">
        <w:rPr>
          <w:rFonts w:ascii="Times New Roman" w:hAnsi="Times New Roman"/>
          <w:b/>
          <w:sz w:val="26"/>
          <w:szCs w:val="26"/>
        </w:rPr>
        <w:t>Заключение:</w:t>
      </w:r>
    </w:p>
    <w:p w:rsidR="00B31441" w:rsidRPr="003B5157" w:rsidRDefault="00B31441" w:rsidP="00B31441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B5157">
        <w:rPr>
          <w:rFonts w:ascii="Times New Roman" w:eastAsia="Times New Roman" w:hAnsi="Times New Roman"/>
          <w:sz w:val="26"/>
          <w:szCs w:val="26"/>
          <w:lang w:eastAsia="ru-RU"/>
        </w:rPr>
        <w:t>Р</w:t>
      </w:r>
      <w:r w:rsidRPr="003B5157">
        <w:rPr>
          <w:rFonts w:ascii="Times New Roman" w:hAnsi="Times New Roman"/>
          <w:sz w:val="26"/>
          <w:szCs w:val="26"/>
        </w:rPr>
        <w:t xml:space="preserve">уководствуясь статьей 99 Закона № 44-ФЗ сектором МФК финансового управления </w:t>
      </w:r>
      <w:r w:rsidRPr="003B5157">
        <w:rPr>
          <w:rFonts w:ascii="Times New Roman" w:eastAsia="Times New Roman" w:hAnsi="Times New Roman"/>
          <w:sz w:val="26"/>
          <w:szCs w:val="26"/>
          <w:lang w:eastAsia="ru-RU"/>
        </w:rPr>
        <w:t>в ходе проверки соблюдения действующего законодательства РФ о контрактной системе в сфере закупок товаров, работ, услуг для обеспечения гос</w:t>
      </w:r>
      <w:r w:rsidRPr="003B5157">
        <w:rPr>
          <w:rFonts w:ascii="Times New Roman" w:eastAsia="Times New Roman" w:hAnsi="Times New Roman"/>
          <w:sz w:val="26"/>
          <w:szCs w:val="26"/>
          <w:lang w:eastAsia="ru-RU"/>
        </w:rPr>
        <w:t>у</w:t>
      </w:r>
      <w:r w:rsidRPr="003B5157">
        <w:rPr>
          <w:rFonts w:ascii="Times New Roman" w:eastAsia="Times New Roman" w:hAnsi="Times New Roman"/>
          <w:sz w:val="26"/>
          <w:szCs w:val="26"/>
          <w:lang w:eastAsia="ru-RU"/>
        </w:rPr>
        <w:t>дарственных и муниципальных нужд Субъектом проверки выявлены следующие нарушения:</w:t>
      </w:r>
    </w:p>
    <w:p w:rsidR="00B31441" w:rsidRPr="003B5157" w:rsidRDefault="00B31441" w:rsidP="003F6F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6"/>
          <w:szCs w:val="26"/>
        </w:rPr>
      </w:pPr>
      <w:proofErr w:type="gramStart"/>
      <w:r w:rsidRPr="003B5157">
        <w:rPr>
          <w:rFonts w:ascii="Times New Roman" w:hAnsi="Times New Roman"/>
          <w:color w:val="000000"/>
          <w:sz w:val="26"/>
          <w:szCs w:val="26"/>
        </w:rPr>
        <w:t xml:space="preserve">- </w:t>
      </w:r>
      <w:r w:rsidR="003F6F66">
        <w:rPr>
          <w:rFonts w:ascii="Times New Roman" w:hAnsi="Times New Roman"/>
          <w:color w:val="000000"/>
          <w:sz w:val="26"/>
          <w:szCs w:val="26"/>
        </w:rPr>
        <w:t xml:space="preserve">в </w:t>
      </w:r>
      <w:r w:rsidR="003F6F66" w:rsidRPr="003B5157">
        <w:rPr>
          <w:rFonts w:ascii="Times New Roman" w:hAnsi="Times New Roman"/>
          <w:color w:val="000000"/>
          <w:sz w:val="26"/>
          <w:szCs w:val="26"/>
        </w:rPr>
        <w:t>нарушение</w:t>
      </w:r>
      <w:r w:rsidR="003F6F66" w:rsidRPr="00AE6881">
        <w:rPr>
          <w:rFonts w:ascii="Times New Roman" w:eastAsiaTheme="minorHAnsi" w:hAnsi="Times New Roman"/>
          <w:sz w:val="26"/>
          <w:szCs w:val="26"/>
        </w:rPr>
        <w:t xml:space="preserve"> </w:t>
      </w:r>
      <w:r w:rsidR="003F6F66">
        <w:rPr>
          <w:rFonts w:ascii="Times New Roman" w:eastAsiaTheme="minorHAnsi" w:hAnsi="Times New Roman"/>
          <w:sz w:val="26"/>
          <w:szCs w:val="26"/>
        </w:rPr>
        <w:t>Постановления Правительства РФ от 05.06.2015 N 554 "О тр</w:t>
      </w:r>
      <w:r w:rsidR="003F6F66">
        <w:rPr>
          <w:rFonts w:ascii="Times New Roman" w:eastAsiaTheme="minorHAnsi" w:hAnsi="Times New Roman"/>
          <w:sz w:val="26"/>
          <w:szCs w:val="26"/>
        </w:rPr>
        <w:t>е</w:t>
      </w:r>
      <w:r w:rsidR="003F6F66">
        <w:rPr>
          <w:rFonts w:ascii="Times New Roman" w:eastAsiaTheme="minorHAnsi" w:hAnsi="Times New Roman"/>
          <w:sz w:val="26"/>
          <w:szCs w:val="26"/>
        </w:rPr>
        <w:t>бованиях к формированию, утверждению и ведению плана-графика закупок тов</w:t>
      </w:r>
      <w:r w:rsidR="003F6F66">
        <w:rPr>
          <w:rFonts w:ascii="Times New Roman" w:eastAsiaTheme="minorHAnsi" w:hAnsi="Times New Roman"/>
          <w:sz w:val="26"/>
          <w:szCs w:val="26"/>
        </w:rPr>
        <w:t>а</w:t>
      </w:r>
      <w:r w:rsidR="003F6F66">
        <w:rPr>
          <w:rFonts w:ascii="Times New Roman" w:eastAsiaTheme="minorHAnsi" w:hAnsi="Times New Roman"/>
          <w:sz w:val="26"/>
          <w:szCs w:val="26"/>
        </w:rPr>
        <w:t>ров, работ, услуг для обеспечения нужд субъекта Российской Федерации и мун</w:t>
      </w:r>
      <w:r w:rsidR="003F6F66">
        <w:rPr>
          <w:rFonts w:ascii="Times New Roman" w:eastAsiaTheme="minorHAnsi" w:hAnsi="Times New Roman"/>
          <w:sz w:val="26"/>
          <w:szCs w:val="26"/>
        </w:rPr>
        <w:t>и</w:t>
      </w:r>
      <w:r w:rsidR="003F6F66">
        <w:rPr>
          <w:rFonts w:ascii="Times New Roman" w:eastAsiaTheme="minorHAnsi" w:hAnsi="Times New Roman"/>
          <w:sz w:val="26"/>
          <w:szCs w:val="26"/>
        </w:rPr>
        <w:t xml:space="preserve">ципальных нужд, а также о требованиях к форме плана-графика закупок товаров, работ, услуг", </w:t>
      </w:r>
      <w:r w:rsidR="003F6F66" w:rsidRPr="003B5157">
        <w:rPr>
          <w:rFonts w:ascii="Times New Roman" w:eastAsiaTheme="minorHAnsi" w:hAnsi="Times New Roman"/>
          <w:sz w:val="26"/>
          <w:szCs w:val="26"/>
        </w:rPr>
        <w:t xml:space="preserve">Субъектом проверки в столбце </w:t>
      </w:r>
      <w:r w:rsidR="003F6F66">
        <w:rPr>
          <w:rFonts w:ascii="Times New Roman" w:eastAsiaTheme="minorHAnsi" w:hAnsi="Times New Roman"/>
          <w:sz w:val="26"/>
          <w:szCs w:val="26"/>
        </w:rPr>
        <w:t>7</w:t>
      </w:r>
      <w:r w:rsidR="003F6F66" w:rsidRPr="003B5157">
        <w:rPr>
          <w:rFonts w:ascii="Times New Roman" w:eastAsiaTheme="minorHAnsi" w:hAnsi="Times New Roman"/>
          <w:sz w:val="26"/>
          <w:szCs w:val="26"/>
        </w:rPr>
        <w:t xml:space="preserve"> порядкового номера </w:t>
      </w:r>
      <w:r w:rsidR="003F6F66">
        <w:rPr>
          <w:rFonts w:ascii="Times New Roman" w:eastAsiaTheme="minorHAnsi" w:hAnsi="Times New Roman"/>
          <w:sz w:val="26"/>
          <w:szCs w:val="26"/>
        </w:rPr>
        <w:t>«Единица и</w:t>
      </w:r>
      <w:r w:rsidR="003F6F66">
        <w:rPr>
          <w:rFonts w:ascii="Times New Roman" w:eastAsiaTheme="minorHAnsi" w:hAnsi="Times New Roman"/>
          <w:sz w:val="26"/>
          <w:szCs w:val="26"/>
        </w:rPr>
        <w:t>з</w:t>
      </w:r>
      <w:r w:rsidR="003F6F66">
        <w:rPr>
          <w:rFonts w:ascii="Times New Roman" w:eastAsiaTheme="minorHAnsi" w:hAnsi="Times New Roman"/>
          <w:sz w:val="26"/>
          <w:szCs w:val="26"/>
        </w:rPr>
        <w:t xml:space="preserve">мерения» по всем контрактам отражено - условные единицы, следует отражать </w:t>
      </w:r>
      <w:r w:rsidR="003F6F66" w:rsidRPr="00872A31">
        <w:rPr>
          <w:rFonts w:ascii="Times New Roman" w:eastAsiaTheme="minorHAnsi" w:hAnsi="Times New Roman"/>
          <w:sz w:val="26"/>
          <w:szCs w:val="26"/>
          <w:u w:val="single"/>
        </w:rPr>
        <w:t>единицу измерения</w:t>
      </w:r>
      <w:proofErr w:type="gramEnd"/>
      <w:r w:rsidR="003F6F66" w:rsidRPr="00872A31">
        <w:rPr>
          <w:rFonts w:ascii="Times New Roman" w:eastAsiaTheme="minorHAnsi" w:hAnsi="Times New Roman"/>
          <w:sz w:val="26"/>
          <w:szCs w:val="26"/>
          <w:u w:val="single"/>
        </w:rPr>
        <w:t xml:space="preserve"> объекта закупки и ее код</w:t>
      </w:r>
      <w:r w:rsidR="003F6F66">
        <w:rPr>
          <w:rFonts w:ascii="Times New Roman" w:eastAsiaTheme="minorHAnsi" w:hAnsi="Times New Roman"/>
          <w:sz w:val="26"/>
          <w:szCs w:val="26"/>
        </w:rPr>
        <w:t xml:space="preserve"> по </w:t>
      </w:r>
      <w:proofErr w:type="gramStart"/>
      <w:r w:rsidR="003F6F66">
        <w:rPr>
          <w:rFonts w:ascii="Times New Roman" w:eastAsiaTheme="minorHAnsi" w:hAnsi="Times New Roman"/>
          <w:sz w:val="26"/>
          <w:szCs w:val="26"/>
        </w:rPr>
        <w:t>Общероссийскому</w:t>
      </w:r>
      <w:proofErr w:type="gramEnd"/>
      <w:r w:rsidR="003F6F66">
        <w:rPr>
          <w:rFonts w:ascii="Times New Roman" w:eastAsiaTheme="minorHAnsi" w:hAnsi="Times New Roman"/>
          <w:sz w:val="26"/>
          <w:szCs w:val="26"/>
        </w:rPr>
        <w:t xml:space="preserve"> </w:t>
      </w:r>
      <w:hyperlink r:id="rId13" w:history="1">
        <w:r w:rsidR="003F6F66">
          <w:rPr>
            <w:rFonts w:ascii="Times New Roman" w:eastAsiaTheme="minorHAnsi" w:hAnsi="Times New Roman"/>
            <w:color w:val="0000FF"/>
            <w:sz w:val="26"/>
            <w:szCs w:val="26"/>
          </w:rPr>
          <w:t>классифик</w:t>
        </w:r>
        <w:r w:rsidR="003F6F66">
          <w:rPr>
            <w:rFonts w:ascii="Times New Roman" w:eastAsiaTheme="minorHAnsi" w:hAnsi="Times New Roman"/>
            <w:color w:val="0000FF"/>
            <w:sz w:val="26"/>
            <w:szCs w:val="26"/>
          </w:rPr>
          <w:t>а</w:t>
        </w:r>
        <w:r w:rsidR="003F6F66">
          <w:rPr>
            <w:rFonts w:ascii="Times New Roman" w:eastAsiaTheme="minorHAnsi" w:hAnsi="Times New Roman"/>
            <w:color w:val="0000FF"/>
            <w:sz w:val="26"/>
            <w:szCs w:val="26"/>
          </w:rPr>
          <w:t>тор</w:t>
        </w:r>
      </w:hyperlink>
      <w:r w:rsidR="003F6F66">
        <w:rPr>
          <w:rFonts w:ascii="Times New Roman" w:eastAsiaTheme="minorHAnsi" w:hAnsi="Times New Roman"/>
          <w:sz w:val="26"/>
          <w:szCs w:val="26"/>
        </w:rPr>
        <w:t>у единиц измерения, утверждённому Постановлением Госстандарта России от 26.12.1994 N 366 (ред. от 26.08.2016)</w:t>
      </w:r>
      <w:r w:rsidRPr="003B5157">
        <w:rPr>
          <w:rFonts w:ascii="Times New Roman" w:hAnsi="Times New Roman"/>
          <w:sz w:val="26"/>
          <w:szCs w:val="26"/>
        </w:rPr>
        <w:t>;</w:t>
      </w:r>
    </w:p>
    <w:p w:rsidR="00B31441" w:rsidRPr="003B5157" w:rsidRDefault="00B31441" w:rsidP="00B31441">
      <w:pPr>
        <w:autoSpaceDE w:val="0"/>
        <w:autoSpaceDN w:val="0"/>
        <w:adjustRightInd w:val="0"/>
        <w:spacing w:line="240" w:lineRule="auto"/>
        <w:ind w:firstLine="708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 w:rsidRPr="003B5157">
        <w:rPr>
          <w:rFonts w:ascii="Times New Roman" w:hAnsi="Times New Roman"/>
          <w:color w:val="000000"/>
          <w:sz w:val="26"/>
          <w:szCs w:val="26"/>
        </w:rPr>
        <w:t xml:space="preserve">- </w:t>
      </w:r>
      <w:r w:rsidR="003F6F66" w:rsidRPr="000024A3">
        <w:rPr>
          <w:rFonts w:ascii="Times New Roman" w:hAnsi="Times New Roman"/>
          <w:color w:val="000000"/>
          <w:sz w:val="26"/>
          <w:szCs w:val="26"/>
        </w:rPr>
        <w:t>нарушение п. 13 ст. 21 Закона 44-ФЗ, Субъектом проверки не внесены и</w:t>
      </w:r>
      <w:r w:rsidR="003F6F66" w:rsidRPr="000024A3">
        <w:rPr>
          <w:rFonts w:ascii="Times New Roman" w:hAnsi="Times New Roman"/>
          <w:color w:val="000000"/>
          <w:sz w:val="26"/>
          <w:szCs w:val="26"/>
        </w:rPr>
        <w:t>з</w:t>
      </w:r>
      <w:r w:rsidR="003F6F66" w:rsidRPr="000024A3">
        <w:rPr>
          <w:rFonts w:ascii="Times New Roman" w:hAnsi="Times New Roman"/>
          <w:color w:val="000000"/>
          <w:sz w:val="26"/>
          <w:szCs w:val="26"/>
        </w:rPr>
        <w:t>мене</w:t>
      </w:r>
      <w:r w:rsidR="003F6F66" w:rsidRPr="00545644">
        <w:rPr>
          <w:rFonts w:ascii="Times New Roman" w:hAnsi="Times New Roman"/>
          <w:color w:val="000000"/>
          <w:sz w:val="26"/>
          <w:szCs w:val="26"/>
        </w:rPr>
        <w:t xml:space="preserve">ния в план </w:t>
      </w:r>
      <w:r w:rsidR="003F6F66">
        <w:rPr>
          <w:rFonts w:ascii="Times New Roman" w:hAnsi="Times New Roman"/>
          <w:color w:val="000000"/>
          <w:sz w:val="26"/>
          <w:szCs w:val="26"/>
        </w:rPr>
        <w:t>–</w:t>
      </w:r>
      <w:r w:rsidR="003F6F66" w:rsidRPr="00545644">
        <w:rPr>
          <w:rFonts w:ascii="Times New Roman" w:hAnsi="Times New Roman"/>
          <w:color w:val="000000"/>
          <w:sz w:val="26"/>
          <w:szCs w:val="26"/>
        </w:rPr>
        <w:t xml:space="preserve"> закупок</w:t>
      </w:r>
      <w:r w:rsidR="003F6F66">
        <w:rPr>
          <w:rFonts w:ascii="Times New Roman" w:hAnsi="Times New Roman"/>
          <w:color w:val="000000"/>
          <w:sz w:val="26"/>
          <w:szCs w:val="26"/>
        </w:rPr>
        <w:t xml:space="preserve">, </w:t>
      </w:r>
      <w:r w:rsidR="003F6F66" w:rsidRPr="00545644">
        <w:rPr>
          <w:rFonts w:ascii="Times New Roman" w:hAnsi="Times New Roman"/>
          <w:color w:val="000000"/>
          <w:sz w:val="26"/>
          <w:szCs w:val="26"/>
        </w:rPr>
        <w:t>в план-график, в части изменения начальной (макс</w:t>
      </w:r>
      <w:r w:rsidR="003F6F66" w:rsidRPr="00545644">
        <w:rPr>
          <w:rFonts w:ascii="Times New Roman" w:hAnsi="Times New Roman"/>
          <w:color w:val="000000"/>
          <w:sz w:val="26"/>
          <w:szCs w:val="26"/>
        </w:rPr>
        <w:t>и</w:t>
      </w:r>
      <w:r w:rsidR="003F6F66" w:rsidRPr="00545644">
        <w:rPr>
          <w:rFonts w:ascii="Times New Roman" w:hAnsi="Times New Roman"/>
          <w:color w:val="000000"/>
          <w:sz w:val="26"/>
          <w:szCs w:val="26"/>
        </w:rPr>
        <w:t>мальной) цены контракта</w:t>
      </w:r>
      <w:r w:rsidR="003F6F66">
        <w:rPr>
          <w:rFonts w:ascii="Times New Roman" w:hAnsi="Times New Roman"/>
          <w:color w:val="000000"/>
          <w:sz w:val="26"/>
          <w:szCs w:val="26"/>
        </w:rPr>
        <w:t>;</w:t>
      </w:r>
    </w:p>
    <w:p w:rsidR="00277F48" w:rsidRPr="00277F48" w:rsidRDefault="00B31441" w:rsidP="00277F48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/>
          <w:sz w:val="26"/>
          <w:szCs w:val="26"/>
        </w:rPr>
      </w:pPr>
      <w:r w:rsidRPr="00277F48">
        <w:rPr>
          <w:rFonts w:ascii="Times New Roman" w:hAnsi="Times New Roman"/>
          <w:color w:val="000000"/>
          <w:sz w:val="26"/>
          <w:szCs w:val="26"/>
        </w:rPr>
        <w:t xml:space="preserve">- </w:t>
      </w:r>
      <w:r w:rsidR="00277F48" w:rsidRPr="00277F48">
        <w:rPr>
          <w:rFonts w:ascii="Times New Roman" w:hAnsi="Times New Roman"/>
          <w:color w:val="000000"/>
          <w:sz w:val="26"/>
          <w:szCs w:val="26"/>
          <w:shd w:val="clear" w:color="auto" w:fill="FFFFFF"/>
          <w:lang w:eastAsia="ru-RU"/>
        </w:rPr>
        <w:t>С</w:t>
      </w:r>
      <w:r w:rsidR="00277F48" w:rsidRPr="001D45A4">
        <w:rPr>
          <w:rFonts w:ascii="Times New Roman" w:hAnsi="Times New Roman"/>
          <w:color w:val="000000"/>
          <w:sz w:val="26"/>
          <w:szCs w:val="26"/>
          <w:shd w:val="clear" w:color="auto" w:fill="FFFFFF"/>
          <w:lang w:eastAsia="ru-RU"/>
        </w:rPr>
        <w:t>убъектом проверки</w:t>
      </w:r>
      <w:r w:rsidR="00277F48">
        <w:rPr>
          <w:rFonts w:ascii="Times New Roman" w:hAnsi="Times New Roman"/>
          <w:color w:val="000000"/>
          <w:sz w:val="26"/>
          <w:szCs w:val="26"/>
          <w:shd w:val="clear" w:color="auto" w:fill="FFFFFF"/>
          <w:lang w:eastAsia="ru-RU"/>
        </w:rPr>
        <w:t xml:space="preserve"> произведены расходы больше, чем утверждены расх</w:t>
      </w:r>
      <w:r w:rsidR="00277F48">
        <w:rPr>
          <w:rFonts w:ascii="Times New Roman" w:hAnsi="Times New Roman"/>
          <w:color w:val="000000"/>
          <w:sz w:val="26"/>
          <w:szCs w:val="26"/>
          <w:shd w:val="clear" w:color="auto" w:fill="FFFFFF"/>
          <w:lang w:eastAsia="ru-RU"/>
        </w:rPr>
        <w:t>о</w:t>
      </w:r>
      <w:r w:rsidR="00277F48">
        <w:rPr>
          <w:rFonts w:ascii="Times New Roman" w:hAnsi="Times New Roman"/>
          <w:color w:val="000000"/>
          <w:sz w:val="26"/>
          <w:szCs w:val="26"/>
          <w:shd w:val="clear" w:color="auto" w:fill="FFFFFF"/>
          <w:lang w:eastAsia="ru-RU"/>
        </w:rPr>
        <w:t xml:space="preserve">ды в заключенных контрактах, </w:t>
      </w:r>
      <w:r w:rsidR="00277F48" w:rsidRPr="001D45A4">
        <w:rPr>
          <w:rFonts w:ascii="Times New Roman" w:hAnsi="Times New Roman"/>
          <w:sz w:val="26"/>
          <w:szCs w:val="26"/>
        </w:rPr>
        <w:t xml:space="preserve">что </w:t>
      </w:r>
      <w:r w:rsidR="00277F48" w:rsidRPr="001D45A4">
        <w:rPr>
          <w:rFonts w:ascii="Times New Roman" w:hAnsi="Times New Roman"/>
          <w:color w:val="002060"/>
          <w:sz w:val="26"/>
          <w:szCs w:val="26"/>
        </w:rPr>
        <w:t xml:space="preserve">не соответствует принципу </w:t>
      </w:r>
      <w:r w:rsidR="00277F48" w:rsidRPr="001D45A4">
        <w:rPr>
          <w:rFonts w:ascii="Times New Roman" w:hAnsi="Times New Roman"/>
          <w:sz w:val="26"/>
          <w:szCs w:val="26"/>
        </w:rPr>
        <w:t>результативности и</w:t>
      </w:r>
      <w:r w:rsidR="00277F48" w:rsidRPr="001D45A4">
        <w:rPr>
          <w:rFonts w:ascii="Times New Roman" w:hAnsi="Times New Roman"/>
          <w:color w:val="002060"/>
          <w:sz w:val="26"/>
          <w:szCs w:val="26"/>
        </w:rPr>
        <w:t xml:space="preserve"> эффективности использования бюджетных средств, установлен</w:t>
      </w:r>
      <w:r w:rsidR="00277F48">
        <w:rPr>
          <w:rFonts w:ascii="Times New Roman" w:hAnsi="Times New Roman"/>
          <w:color w:val="002060"/>
          <w:sz w:val="26"/>
          <w:szCs w:val="26"/>
        </w:rPr>
        <w:t>ной</w:t>
      </w:r>
      <w:r w:rsidR="00277F48" w:rsidRPr="001D45A4">
        <w:rPr>
          <w:rFonts w:ascii="Times New Roman" w:hAnsi="Times New Roman"/>
          <w:color w:val="002060"/>
          <w:sz w:val="26"/>
          <w:szCs w:val="26"/>
        </w:rPr>
        <w:t xml:space="preserve"> ст</w:t>
      </w:r>
      <w:r w:rsidR="00277F48">
        <w:rPr>
          <w:rFonts w:ascii="Times New Roman" w:hAnsi="Times New Roman"/>
          <w:color w:val="002060"/>
          <w:sz w:val="26"/>
          <w:szCs w:val="26"/>
        </w:rPr>
        <w:t>.</w:t>
      </w:r>
      <w:r w:rsidR="00277F48" w:rsidRPr="001D45A4">
        <w:rPr>
          <w:rFonts w:ascii="Times New Roman" w:hAnsi="Times New Roman"/>
          <w:color w:val="002060"/>
          <w:sz w:val="26"/>
          <w:szCs w:val="26"/>
        </w:rPr>
        <w:t xml:space="preserve"> 34 БК РФ</w:t>
      </w:r>
      <w:r w:rsidR="00277F48" w:rsidRPr="001D45A4">
        <w:rPr>
          <w:rFonts w:ascii="Times New Roman" w:hAnsi="Times New Roman"/>
          <w:iCs/>
          <w:sz w:val="26"/>
          <w:szCs w:val="26"/>
        </w:rPr>
        <w:t xml:space="preserve"> и приводит в дальнейшем к образованию кредиторской за</w:t>
      </w:r>
      <w:r w:rsidR="00277F48">
        <w:rPr>
          <w:rFonts w:ascii="Times New Roman" w:hAnsi="Times New Roman"/>
          <w:iCs/>
          <w:sz w:val="26"/>
          <w:szCs w:val="26"/>
        </w:rPr>
        <w:t>долженности</w:t>
      </w:r>
      <w:r w:rsidRPr="003B5157">
        <w:rPr>
          <w:rFonts w:ascii="Times New Roman" w:hAnsi="Times New Roman"/>
          <w:sz w:val="26"/>
          <w:szCs w:val="26"/>
        </w:rPr>
        <w:t>;</w:t>
      </w:r>
    </w:p>
    <w:p w:rsidR="00B31441" w:rsidRPr="003B5157" w:rsidRDefault="00B31441" w:rsidP="00B31441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3B5157">
        <w:rPr>
          <w:rFonts w:ascii="Times New Roman" w:hAnsi="Times New Roman"/>
          <w:sz w:val="26"/>
          <w:szCs w:val="26"/>
        </w:rPr>
        <w:t xml:space="preserve">- в нарушение </w:t>
      </w:r>
      <w:hyperlink r:id="rId14" w:history="1">
        <w:r w:rsidRPr="003B5157">
          <w:rPr>
            <w:rStyle w:val="a8"/>
            <w:rFonts w:ascii="Times New Roman" w:hAnsi="Times New Roman"/>
            <w:sz w:val="26"/>
            <w:szCs w:val="26"/>
          </w:rPr>
          <w:t>п. 4 ч. 1 ст. 93</w:t>
        </w:r>
      </w:hyperlink>
      <w:r w:rsidRPr="003B5157">
        <w:rPr>
          <w:rStyle w:val="a8"/>
          <w:rFonts w:ascii="Times New Roman" w:hAnsi="Times New Roman"/>
          <w:sz w:val="26"/>
          <w:szCs w:val="26"/>
        </w:rPr>
        <w:t xml:space="preserve">, </w:t>
      </w:r>
      <w:proofErr w:type="gramStart"/>
      <w:r w:rsidRPr="003B5157">
        <w:rPr>
          <w:rStyle w:val="a8"/>
          <w:rFonts w:ascii="Times New Roman" w:hAnsi="Times New Roman"/>
          <w:sz w:val="26"/>
          <w:szCs w:val="26"/>
        </w:rPr>
        <w:t>п</w:t>
      </w:r>
      <w:proofErr w:type="gramEnd"/>
      <w:r w:rsidRPr="003B5157">
        <w:rPr>
          <w:rStyle w:val="a8"/>
          <w:rFonts w:ascii="Times New Roman" w:hAnsi="Times New Roman"/>
          <w:sz w:val="26"/>
          <w:szCs w:val="26"/>
        </w:rPr>
        <w:t xml:space="preserve"> 13 ст. 22</w:t>
      </w:r>
      <w:r w:rsidRPr="003B5157">
        <w:rPr>
          <w:rFonts w:ascii="Times New Roman" w:hAnsi="Times New Roman"/>
          <w:sz w:val="26"/>
          <w:szCs w:val="26"/>
        </w:rPr>
        <w:t xml:space="preserve"> Закона о контрактной системе</w:t>
      </w:r>
      <w:r w:rsidRPr="003B5157">
        <w:rPr>
          <w:rFonts w:ascii="Times New Roman" w:hAnsi="Times New Roman"/>
          <w:color w:val="000000"/>
          <w:sz w:val="26"/>
          <w:szCs w:val="26"/>
        </w:rPr>
        <w:t>,</w:t>
      </w:r>
      <w:r w:rsidRPr="003B5157">
        <w:rPr>
          <w:sz w:val="26"/>
          <w:szCs w:val="26"/>
        </w:rPr>
        <w:t xml:space="preserve"> </w:t>
      </w:r>
      <w:hyperlink r:id="rId15" w:history="1">
        <w:r w:rsidRPr="003B5157">
          <w:rPr>
            <w:rStyle w:val="a8"/>
            <w:rFonts w:ascii="Times New Roman" w:hAnsi="Times New Roman"/>
            <w:sz w:val="26"/>
            <w:szCs w:val="26"/>
          </w:rPr>
          <w:t>п. 3.5.1</w:t>
        </w:r>
      </w:hyperlink>
      <w:r w:rsidRPr="003B5157">
        <w:rPr>
          <w:rFonts w:ascii="Times New Roman" w:hAnsi="Times New Roman"/>
          <w:sz w:val="26"/>
          <w:szCs w:val="26"/>
        </w:rPr>
        <w:t xml:space="preserve"> Методических рекомендаций по применению методов определения начал</w:t>
      </w:r>
      <w:r w:rsidRPr="003B5157">
        <w:rPr>
          <w:rFonts w:ascii="Times New Roman" w:hAnsi="Times New Roman"/>
          <w:sz w:val="26"/>
          <w:szCs w:val="26"/>
        </w:rPr>
        <w:t>ь</w:t>
      </w:r>
      <w:r w:rsidRPr="003B5157">
        <w:rPr>
          <w:rFonts w:ascii="Times New Roman" w:hAnsi="Times New Roman"/>
          <w:sz w:val="26"/>
          <w:szCs w:val="26"/>
        </w:rPr>
        <w:t>ной (максимальной) цены контракта от 02.10.2013 N 567,</w:t>
      </w:r>
      <w:r w:rsidRPr="003B5157">
        <w:rPr>
          <w:rFonts w:ascii="Times New Roman" w:hAnsi="Times New Roman"/>
          <w:color w:val="000000"/>
          <w:sz w:val="26"/>
          <w:szCs w:val="26"/>
        </w:rPr>
        <w:t xml:space="preserve"> Субъектом проверки в 2016 г. заключено </w:t>
      </w:r>
      <w:r w:rsidR="00277F48">
        <w:rPr>
          <w:rFonts w:ascii="Times New Roman" w:hAnsi="Times New Roman"/>
          <w:color w:val="000000"/>
          <w:sz w:val="26"/>
          <w:szCs w:val="26"/>
        </w:rPr>
        <w:t>два</w:t>
      </w:r>
      <w:r w:rsidRPr="003B5157">
        <w:rPr>
          <w:rFonts w:ascii="Times New Roman" w:hAnsi="Times New Roman"/>
          <w:color w:val="000000"/>
          <w:sz w:val="26"/>
          <w:szCs w:val="26"/>
        </w:rPr>
        <w:t xml:space="preserve"> договора с ООО «Софтинфо», которые </w:t>
      </w:r>
      <w:r w:rsidRPr="003B5157">
        <w:rPr>
          <w:rFonts w:ascii="Times New Roman" w:hAnsi="Times New Roman"/>
          <w:sz w:val="26"/>
          <w:szCs w:val="26"/>
        </w:rPr>
        <w:t>направлены на д</w:t>
      </w:r>
      <w:r w:rsidRPr="003B5157">
        <w:rPr>
          <w:rFonts w:ascii="Times New Roman" w:hAnsi="Times New Roman"/>
          <w:sz w:val="26"/>
          <w:szCs w:val="26"/>
        </w:rPr>
        <w:t>о</w:t>
      </w:r>
      <w:r w:rsidRPr="003B5157">
        <w:rPr>
          <w:rFonts w:ascii="Times New Roman" w:hAnsi="Times New Roman"/>
          <w:sz w:val="26"/>
          <w:szCs w:val="26"/>
        </w:rPr>
        <w:t xml:space="preserve">стижение единой хозяйственной цели, предметом - одноименные товары, в связи, с чем фактически образуют единую сделку, искусственно раздробленную и оформленную </w:t>
      </w:r>
      <w:r w:rsidR="00277F48">
        <w:rPr>
          <w:rFonts w:ascii="Times New Roman" w:hAnsi="Times New Roman"/>
          <w:sz w:val="26"/>
          <w:szCs w:val="26"/>
        </w:rPr>
        <w:t>дву</w:t>
      </w:r>
      <w:r w:rsidRPr="003B5157">
        <w:rPr>
          <w:rFonts w:ascii="Times New Roman" w:hAnsi="Times New Roman"/>
          <w:sz w:val="26"/>
          <w:szCs w:val="26"/>
        </w:rPr>
        <w:t>мя самостоятельными договорами-документами</w:t>
      </w:r>
      <w:r w:rsidR="008B051C">
        <w:rPr>
          <w:rFonts w:ascii="Times New Roman" w:hAnsi="Times New Roman"/>
          <w:sz w:val="26"/>
          <w:szCs w:val="26"/>
        </w:rPr>
        <w:t>;</w:t>
      </w:r>
    </w:p>
    <w:p w:rsidR="00BB547B" w:rsidRDefault="00B31441" w:rsidP="00BB54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6"/>
          <w:szCs w:val="26"/>
        </w:rPr>
      </w:pPr>
      <w:r w:rsidRPr="003B5157">
        <w:rPr>
          <w:rFonts w:ascii="Times New Roman" w:hAnsi="Times New Roman"/>
          <w:color w:val="000000"/>
          <w:sz w:val="26"/>
          <w:szCs w:val="26"/>
        </w:rPr>
        <w:t xml:space="preserve">- </w:t>
      </w:r>
      <w:r w:rsidR="00BB547B">
        <w:rPr>
          <w:rFonts w:ascii="Times New Roman" w:hAnsi="Times New Roman"/>
          <w:sz w:val="26"/>
          <w:szCs w:val="26"/>
        </w:rPr>
        <w:t xml:space="preserve">в нарушение п. 2 статьи 72 Бюджетного Кодекса Российской Федерации, </w:t>
      </w:r>
      <w:r w:rsidR="00BB547B" w:rsidRPr="00791F31">
        <w:rPr>
          <w:rFonts w:ascii="Times New Roman" w:hAnsi="Times New Roman"/>
          <w:sz w:val="26"/>
          <w:szCs w:val="26"/>
        </w:rPr>
        <w:t>Субъект</w:t>
      </w:r>
      <w:r w:rsidR="00BB547B">
        <w:rPr>
          <w:rFonts w:ascii="Times New Roman" w:hAnsi="Times New Roman"/>
          <w:sz w:val="26"/>
          <w:szCs w:val="26"/>
        </w:rPr>
        <w:t>ом</w:t>
      </w:r>
      <w:r w:rsidR="00BB547B" w:rsidRPr="00791F31">
        <w:rPr>
          <w:rFonts w:ascii="Times New Roman" w:hAnsi="Times New Roman"/>
          <w:sz w:val="26"/>
          <w:szCs w:val="26"/>
        </w:rPr>
        <w:t xml:space="preserve"> проверки</w:t>
      </w:r>
      <w:r w:rsidR="00BB547B">
        <w:rPr>
          <w:rFonts w:ascii="Times New Roman" w:hAnsi="Times New Roman"/>
          <w:sz w:val="26"/>
          <w:szCs w:val="26"/>
        </w:rPr>
        <w:t xml:space="preserve"> в 2015 г. заключались муниципальные контракты без лим</w:t>
      </w:r>
      <w:r w:rsidR="00BB547B">
        <w:rPr>
          <w:rFonts w:ascii="Times New Roman" w:hAnsi="Times New Roman"/>
          <w:sz w:val="26"/>
          <w:szCs w:val="26"/>
        </w:rPr>
        <w:t>и</w:t>
      </w:r>
      <w:r w:rsidR="00BB547B">
        <w:rPr>
          <w:rFonts w:ascii="Times New Roman" w:hAnsi="Times New Roman"/>
          <w:sz w:val="26"/>
          <w:szCs w:val="26"/>
        </w:rPr>
        <w:t xml:space="preserve">тов бюджетных обязательств. </w:t>
      </w:r>
      <w:r w:rsidR="00BB547B" w:rsidRPr="0094764C">
        <w:rPr>
          <w:rFonts w:ascii="Times New Roman" w:hAnsi="Times New Roman"/>
          <w:sz w:val="26"/>
          <w:szCs w:val="26"/>
        </w:rPr>
        <w:t>В действиях Субъекта проверки содержатся призн</w:t>
      </w:r>
      <w:r w:rsidR="00BB547B" w:rsidRPr="0094764C">
        <w:rPr>
          <w:rFonts w:ascii="Times New Roman" w:hAnsi="Times New Roman"/>
          <w:sz w:val="26"/>
          <w:szCs w:val="26"/>
        </w:rPr>
        <w:t>а</w:t>
      </w:r>
      <w:r w:rsidR="00BB547B" w:rsidRPr="0094764C">
        <w:rPr>
          <w:rFonts w:ascii="Times New Roman" w:hAnsi="Times New Roman"/>
          <w:sz w:val="26"/>
          <w:szCs w:val="26"/>
        </w:rPr>
        <w:t xml:space="preserve">ки административного правонарушения, предусмотренного </w:t>
      </w:r>
      <w:r w:rsidR="00BB547B" w:rsidRPr="00694010">
        <w:rPr>
          <w:rFonts w:ascii="Times New Roman" w:hAnsi="Times New Roman"/>
          <w:b/>
          <w:sz w:val="26"/>
          <w:szCs w:val="26"/>
        </w:rPr>
        <w:t>статьей 15.15.10.</w:t>
      </w:r>
      <w:r w:rsidR="00BB547B" w:rsidRPr="00C75B70">
        <w:rPr>
          <w:rFonts w:ascii="Times New Roman" w:hAnsi="Times New Roman"/>
          <w:sz w:val="26"/>
          <w:szCs w:val="26"/>
        </w:rPr>
        <w:t xml:space="preserve"> К</w:t>
      </w:r>
      <w:r w:rsidR="00BB547B" w:rsidRPr="00C75B70">
        <w:rPr>
          <w:rFonts w:ascii="Times New Roman" w:hAnsi="Times New Roman"/>
          <w:sz w:val="26"/>
          <w:szCs w:val="26"/>
        </w:rPr>
        <w:t>о</w:t>
      </w:r>
      <w:r w:rsidR="00BB547B" w:rsidRPr="00C75B70">
        <w:rPr>
          <w:rFonts w:ascii="Times New Roman" w:hAnsi="Times New Roman"/>
          <w:sz w:val="26"/>
          <w:szCs w:val="26"/>
        </w:rPr>
        <w:t>декс</w:t>
      </w:r>
      <w:r w:rsidR="00BB547B">
        <w:rPr>
          <w:rFonts w:ascii="Times New Roman" w:hAnsi="Times New Roman"/>
          <w:sz w:val="26"/>
          <w:szCs w:val="26"/>
        </w:rPr>
        <w:t>а</w:t>
      </w:r>
      <w:r w:rsidR="00BB547B" w:rsidRPr="00C75B70">
        <w:rPr>
          <w:rFonts w:ascii="Times New Roman" w:hAnsi="Times New Roman"/>
          <w:sz w:val="26"/>
          <w:szCs w:val="26"/>
        </w:rPr>
        <w:t xml:space="preserve"> Российской Федерации </w:t>
      </w:r>
      <w:proofErr w:type="gramStart"/>
      <w:r w:rsidR="00BB547B" w:rsidRPr="00C75B70">
        <w:rPr>
          <w:rFonts w:ascii="Times New Roman" w:hAnsi="Times New Roman"/>
          <w:sz w:val="26"/>
          <w:szCs w:val="26"/>
        </w:rPr>
        <w:t xml:space="preserve">об административных правонарушениях </w:t>
      </w:r>
      <w:r w:rsidR="00BB547B">
        <w:rPr>
          <w:rFonts w:ascii="Times New Roman" w:hAnsi="Times New Roman"/>
          <w:sz w:val="26"/>
          <w:szCs w:val="26"/>
        </w:rPr>
        <w:t xml:space="preserve">в виде </w:t>
      </w:r>
      <w:r w:rsidR="00BB547B" w:rsidRPr="00C75B70">
        <w:rPr>
          <w:rFonts w:ascii="Times New Roman" w:hAnsi="Times New Roman"/>
          <w:sz w:val="26"/>
          <w:szCs w:val="26"/>
        </w:rPr>
        <w:t>наложени</w:t>
      </w:r>
      <w:r w:rsidR="00BB547B">
        <w:rPr>
          <w:rFonts w:ascii="Times New Roman" w:hAnsi="Times New Roman"/>
          <w:sz w:val="26"/>
          <w:szCs w:val="26"/>
        </w:rPr>
        <w:t>я</w:t>
      </w:r>
      <w:r w:rsidR="00BB547B" w:rsidRPr="00C75B70">
        <w:rPr>
          <w:rFonts w:ascii="Times New Roman" w:hAnsi="Times New Roman"/>
          <w:sz w:val="26"/>
          <w:szCs w:val="26"/>
        </w:rPr>
        <w:t xml:space="preserve"> административного штрафа на должностных лиц в размере от двадц</w:t>
      </w:r>
      <w:r w:rsidR="00BB547B" w:rsidRPr="00C75B70">
        <w:rPr>
          <w:rFonts w:ascii="Times New Roman" w:hAnsi="Times New Roman"/>
          <w:sz w:val="26"/>
          <w:szCs w:val="26"/>
        </w:rPr>
        <w:t>а</w:t>
      </w:r>
      <w:r w:rsidR="00BB547B" w:rsidRPr="00C75B70">
        <w:rPr>
          <w:rFonts w:ascii="Times New Roman" w:hAnsi="Times New Roman"/>
          <w:sz w:val="26"/>
          <w:szCs w:val="26"/>
        </w:rPr>
        <w:t>ти тысяч до пятидесяти тысяч рублей</w:t>
      </w:r>
      <w:proofErr w:type="gramEnd"/>
      <w:r w:rsidR="00BB547B">
        <w:rPr>
          <w:rFonts w:ascii="Times New Roman" w:hAnsi="Times New Roman"/>
          <w:sz w:val="26"/>
          <w:szCs w:val="26"/>
        </w:rPr>
        <w:t xml:space="preserve"> за п</w:t>
      </w:r>
      <w:r w:rsidR="00BB547B" w:rsidRPr="00C75B70">
        <w:rPr>
          <w:rFonts w:ascii="Times New Roman" w:hAnsi="Times New Roman"/>
          <w:sz w:val="26"/>
          <w:szCs w:val="26"/>
        </w:rPr>
        <w:t>ринятие бюджетных обязательств в ра</w:t>
      </w:r>
      <w:r w:rsidR="00BB547B" w:rsidRPr="00C75B70">
        <w:rPr>
          <w:rFonts w:ascii="Times New Roman" w:hAnsi="Times New Roman"/>
          <w:sz w:val="26"/>
          <w:szCs w:val="26"/>
        </w:rPr>
        <w:t>з</w:t>
      </w:r>
      <w:r w:rsidR="00BB547B" w:rsidRPr="00C75B70">
        <w:rPr>
          <w:rFonts w:ascii="Times New Roman" w:hAnsi="Times New Roman"/>
          <w:sz w:val="26"/>
          <w:szCs w:val="26"/>
        </w:rPr>
        <w:t>мерах, превышающих утвержденные бюджетные ассигнования и (или)</w:t>
      </w:r>
      <w:r w:rsidR="00BB547B">
        <w:rPr>
          <w:rFonts w:ascii="Times New Roman" w:hAnsi="Times New Roman"/>
          <w:sz w:val="26"/>
          <w:szCs w:val="26"/>
        </w:rPr>
        <w:t xml:space="preserve"> лимиты бюджетных обязательств;</w:t>
      </w:r>
    </w:p>
    <w:p w:rsidR="00647FAB" w:rsidRDefault="00BB547B" w:rsidP="00647F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="00647FAB" w:rsidRPr="003D737B">
        <w:rPr>
          <w:rFonts w:ascii="Times New Roman" w:eastAsiaTheme="minorHAnsi" w:hAnsi="Times New Roman"/>
          <w:sz w:val="26"/>
          <w:szCs w:val="26"/>
        </w:rPr>
        <w:t>при заключении контрактов допущены нарушения норм установленных статьей 34 Закона № 44-ФЗ: не установлено условие об ответственности сторон.</w:t>
      </w:r>
    </w:p>
    <w:p w:rsidR="00647FAB" w:rsidRDefault="00647FAB" w:rsidP="00B314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B31441" w:rsidRPr="003B5157" w:rsidRDefault="00B31441" w:rsidP="00B314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B5157">
        <w:rPr>
          <w:rFonts w:ascii="Times New Roman" w:hAnsi="Times New Roman"/>
          <w:sz w:val="26"/>
          <w:szCs w:val="26"/>
        </w:rPr>
        <w:lastRenderedPageBreak/>
        <w:t xml:space="preserve">Акт проверки будет размещен на </w:t>
      </w:r>
      <w:proofErr w:type="gramStart"/>
      <w:r w:rsidRPr="003B5157">
        <w:rPr>
          <w:rFonts w:ascii="Times New Roman" w:hAnsi="Times New Roman"/>
          <w:sz w:val="26"/>
          <w:szCs w:val="26"/>
        </w:rPr>
        <w:t>официальном</w:t>
      </w:r>
      <w:proofErr w:type="gramEnd"/>
      <w:r w:rsidRPr="003B5157">
        <w:rPr>
          <w:rFonts w:ascii="Times New Roman" w:hAnsi="Times New Roman"/>
          <w:sz w:val="26"/>
          <w:szCs w:val="26"/>
        </w:rPr>
        <w:t xml:space="preserve"> интернет-портале админ</w:t>
      </w:r>
      <w:r w:rsidRPr="003B5157">
        <w:rPr>
          <w:rFonts w:ascii="Times New Roman" w:hAnsi="Times New Roman"/>
          <w:sz w:val="26"/>
          <w:szCs w:val="26"/>
        </w:rPr>
        <w:t>и</w:t>
      </w:r>
      <w:r w:rsidRPr="003B5157">
        <w:rPr>
          <w:rFonts w:ascii="Times New Roman" w:hAnsi="Times New Roman"/>
          <w:sz w:val="26"/>
          <w:szCs w:val="26"/>
        </w:rPr>
        <w:t>страции Николаевского муниципального района, в срок не позднее пяти рабочих дней со дня его подписания.</w:t>
      </w:r>
    </w:p>
    <w:p w:rsidR="00A355FA" w:rsidRPr="003D737B" w:rsidRDefault="00A355FA" w:rsidP="00A355FA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3D737B">
        <w:rPr>
          <w:rFonts w:ascii="Times New Roman" w:hAnsi="Times New Roman"/>
          <w:sz w:val="26"/>
          <w:szCs w:val="26"/>
        </w:rPr>
        <w:t>Субъект проверки, в отношении которого проведено контрольное мер</w:t>
      </w:r>
      <w:r w:rsidRPr="003D737B">
        <w:rPr>
          <w:rFonts w:ascii="Times New Roman" w:hAnsi="Times New Roman"/>
          <w:sz w:val="26"/>
          <w:szCs w:val="26"/>
        </w:rPr>
        <w:t>о</w:t>
      </w:r>
      <w:r w:rsidRPr="003D737B">
        <w:rPr>
          <w:rFonts w:ascii="Times New Roman" w:hAnsi="Times New Roman"/>
          <w:sz w:val="26"/>
          <w:szCs w:val="26"/>
        </w:rPr>
        <w:t xml:space="preserve">приятие, в течение </w:t>
      </w:r>
      <w:r>
        <w:rPr>
          <w:rFonts w:ascii="Times New Roman" w:hAnsi="Times New Roman"/>
          <w:sz w:val="26"/>
          <w:szCs w:val="26"/>
        </w:rPr>
        <w:t>пяти</w:t>
      </w:r>
      <w:r w:rsidRPr="003D737B">
        <w:rPr>
          <w:rFonts w:ascii="Times New Roman" w:hAnsi="Times New Roman"/>
          <w:sz w:val="26"/>
          <w:szCs w:val="26"/>
        </w:rPr>
        <w:t xml:space="preserve"> рабочих дней со дня получения копии акта проверки вправе предоставить в финансовое управление письменные возражения по фа</w:t>
      </w:r>
      <w:r w:rsidRPr="003D737B">
        <w:rPr>
          <w:rFonts w:ascii="Times New Roman" w:hAnsi="Times New Roman"/>
          <w:sz w:val="26"/>
          <w:szCs w:val="26"/>
        </w:rPr>
        <w:t>к</w:t>
      </w:r>
      <w:r w:rsidRPr="003D737B">
        <w:rPr>
          <w:rFonts w:ascii="Times New Roman" w:hAnsi="Times New Roman"/>
          <w:sz w:val="26"/>
          <w:szCs w:val="26"/>
        </w:rPr>
        <w:t>там, изложенным в акте проверки.</w:t>
      </w:r>
    </w:p>
    <w:p w:rsidR="00A355FA" w:rsidRDefault="00A355FA" w:rsidP="00A355FA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3D737B">
        <w:rPr>
          <w:rFonts w:ascii="Times New Roman" w:hAnsi="Times New Roman"/>
          <w:sz w:val="26"/>
          <w:szCs w:val="26"/>
        </w:rPr>
        <w:t xml:space="preserve">Для решения вопроса о возбуждении административного производства в соответствии </w:t>
      </w:r>
      <w:r w:rsidRPr="00694010">
        <w:rPr>
          <w:rFonts w:ascii="Times New Roman" w:hAnsi="Times New Roman"/>
          <w:b/>
          <w:sz w:val="26"/>
          <w:szCs w:val="26"/>
        </w:rPr>
        <w:t>статьей 15.15.10.</w:t>
      </w:r>
      <w:r w:rsidRPr="00C75B70">
        <w:rPr>
          <w:rFonts w:ascii="Times New Roman" w:hAnsi="Times New Roman"/>
          <w:sz w:val="26"/>
          <w:szCs w:val="26"/>
        </w:rPr>
        <w:t xml:space="preserve"> Кодекс</w:t>
      </w:r>
      <w:r>
        <w:rPr>
          <w:rFonts w:ascii="Times New Roman" w:hAnsi="Times New Roman"/>
          <w:sz w:val="26"/>
          <w:szCs w:val="26"/>
        </w:rPr>
        <w:t>а</w:t>
      </w:r>
      <w:r w:rsidRPr="00C75B70">
        <w:rPr>
          <w:rFonts w:ascii="Times New Roman" w:hAnsi="Times New Roman"/>
          <w:sz w:val="26"/>
          <w:szCs w:val="26"/>
        </w:rPr>
        <w:t xml:space="preserve"> Российской Федерации об администр</w:t>
      </w:r>
      <w:r w:rsidRPr="00C75B70">
        <w:rPr>
          <w:rFonts w:ascii="Times New Roman" w:hAnsi="Times New Roman"/>
          <w:sz w:val="26"/>
          <w:szCs w:val="26"/>
        </w:rPr>
        <w:t>а</w:t>
      </w:r>
      <w:r w:rsidRPr="00C75B70">
        <w:rPr>
          <w:rFonts w:ascii="Times New Roman" w:hAnsi="Times New Roman"/>
          <w:sz w:val="26"/>
          <w:szCs w:val="26"/>
        </w:rPr>
        <w:t>тивных правонарушениях</w:t>
      </w:r>
      <w:r w:rsidRPr="003D737B">
        <w:rPr>
          <w:rFonts w:ascii="Times New Roman" w:hAnsi="Times New Roman"/>
          <w:sz w:val="26"/>
          <w:szCs w:val="26"/>
        </w:rPr>
        <w:t xml:space="preserve">, материалы будут направлены </w:t>
      </w:r>
      <w:r>
        <w:rPr>
          <w:rFonts w:ascii="Times New Roman" w:hAnsi="Times New Roman"/>
          <w:sz w:val="26"/>
          <w:szCs w:val="26"/>
        </w:rPr>
        <w:t>мировым судьям</w:t>
      </w:r>
      <w:r w:rsidRPr="003D737B">
        <w:rPr>
          <w:rFonts w:ascii="Times New Roman" w:hAnsi="Times New Roman"/>
          <w:sz w:val="26"/>
          <w:szCs w:val="26"/>
        </w:rPr>
        <w:t xml:space="preserve"> г. Н</w:t>
      </w:r>
      <w:r w:rsidRPr="003D737B">
        <w:rPr>
          <w:rFonts w:ascii="Times New Roman" w:hAnsi="Times New Roman"/>
          <w:sz w:val="26"/>
          <w:szCs w:val="26"/>
        </w:rPr>
        <w:t>и</w:t>
      </w:r>
      <w:r w:rsidRPr="003D737B">
        <w:rPr>
          <w:rFonts w:ascii="Times New Roman" w:hAnsi="Times New Roman"/>
          <w:sz w:val="26"/>
          <w:szCs w:val="26"/>
        </w:rPr>
        <w:t>колаевска-на-Амуре.</w:t>
      </w:r>
    </w:p>
    <w:p w:rsidR="005630D1" w:rsidRPr="003D737B" w:rsidRDefault="005630D1" w:rsidP="00A355FA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</w:p>
    <w:tbl>
      <w:tblPr>
        <w:tblStyle w:val="a9"/>
        <w:tblW w:w="10065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26"/>
        <w:gridCol w:w="4110"/>
        <w:gridCol w:w="709"/>
      </w:tblGrid>
      <w:tr w:rsidR="00B31441" w:rsidRPr="005630D1" w:rsidTr="008B051C">
        <w:trPr>
          <w:gridAfter w:val="1"/>
          <w:wAfter w:w="709" w:type="dxa"/>
        </w:trPr>
        <w:tc>
          <w:tcPr>
            <w:tcW w:w="4820" w:type="dxa"/>
          </w:tcPr>
          <w:p w:rsidR="00B31441" w:rsidRPr="005630D1" w:rsidRDefault="00B31441" w:rsidP="009B0F70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630D1">
              <w:rPr>
                <w:rFonts w:ascii="Times New Roman" w:hAnsi="Times New Roman"/>
                <w:sz w:val="26"/>
                <w:szCs w:val="26"/>
              </w:rPr>
              <w:t>Зав. сектором МФК финансового упра</w:t>
            </w:r>
            <w:r w:rsidRPr="005630D1">
              <w:rPr>
                <w:rFonts w:ascii="Times New Roman" w:hAnsi="Times New Roman"/>
                <w:sz w:val="26"/>
                <w:szCs w:val="26"/>
              </w:rPr>
              <w:t>в</w:t>
            </w:r>
            <w:r w:rsidRPr="005630D1">
              <w:rPr>
                <w:rFonts w:ascii="Times New Roman" w:hAnsi="Times New Roman"/>
                <w:sz w:val="26"/>
                <w:szCs w:val="26"/>
              </w:rPr>
              <w:t xml:space="preserve">ления       </w:t>
            </w:r>
          </w:p>
          <w:p w:rsidR="00B31441" w:rsidRDefault="00B31441" w:rsidP="009B0F70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5630D1" w:rsidRPr="005630D1" w:rsidRDefault="005630D1" w:rsidP="009B0F70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B31441" w:rsidRPr="005630D1" w:rsidRDefault="00B31441" w:rsidP="009B0F70">
            <w:pPr>
              <w:rPr>
                <w:rFonts w:ascii="Times New Roman" w:hAnsi="Times New Roman"/>
                <w:sz w:val="26"/>
                <w:szCs w:val="26"/>
              </w:rPr>
            </w:pPr>
            <w:r w:rsidRPr="005630D1">
              <w:rPr>
                <w:rFonts w:ascii="Times New Roman" w:hAnsi="Times New Roman"/>
                <w:sz w:val="26"/>
                <w:szCs w:val="26"/>
              </w:rPr>
              <w:t xml:space="preserve">                                            О.Г. Саенко</w:t>
            </w:r>
          </w:p>
          <w:p w:rsidR="00A355FA" w:rsidRPr="005630D1" w:rsidRDefault="00A355FA" w:rsidP="009B0F70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6" w:type="dxa"/>
          </w:tcPr>
          <w:p w:rsidR="00B31441" w:rsidRPr="005630D1" w:rsidRDefault="00B31441" w:rsidP="009B0F70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110" w:type="dxa"/>
          </w:tcPr>
          <w:p w:rsidR="00B31441" w:rsidRPr="005630D1" w:rsidRDefault="00A355FA" w:rsidP="009B0F70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630D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Глава администрации городского поселения «Рабочий поселок Л</w:t>
            </w:r>
            <w:r w:rsidRPr="005630D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а</w:t>
            </w:r>
            <w:r w:rsidRPr="005630D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зарев»</w:t>
            </w:r>
          </w:p>
          <w:p w:rsidR="00B31441" w:rsidRPr="005630D1" w:rsidRDefault="00B31441" w:rsidP="009B0F70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B31441" w:rsidRPr="005630D1" w:rsidRDefault="00B31441" w:rsidP="00A355FA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630D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                   </w:t>
            </w:r>
            <w:r w:rsidR="003B5157" w:rsidRPr="005630D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             </w:t>
            </w:r>
            <w:r w:rsidR="005630D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  </w:t>
            </w:r>
            <w:r w:rsidRPr="005630D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="00A355FA" w:rsidRPr="005630D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А.В. Лебедь</w:t>
            </w:r>
          </w:p>
        </w:tc>
      </w:tr>
      <w:tr w:rsidR="00B31441" w:rsidRPr="00336E07" w:rsidTr="008B051C">
        <w:tc>
          <w:tcPr>
            <w:tcW w:w="4820" w:type="dxa"/>
          </w:tcPr>
          <w:p w:rsidR="00B31441" w:rsidRPr="005630D1" w:rsidRDefault="00B31441" w:rsidP="009B0F70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630D1">
              <w:rPr>
                <w:rFonts w:ascii="Times New Roman" w:hAnsi="Times New Roman"/>
                <w:sz w:val="26"/>
                <w:szCs w:val="26"/>
              </w:rPr>
              <w:t>Главный специалист сектора МФК ф</w:t>
            </w:r>
            <w:r w:rsidRPr="005630D1">
              <w:rPr>
                <w:rFonts w:ascii="Times New Roman" w:hAnsi="Times New Roman"/>
                <w:sz w:val="26"/>
                <w:szCs w:val="26"/>
              </w:rPr>
              <w:t>и</w:t>
            </w:r>
            <w:r w:rsidRPr="005630D1">
              <w:rPr>
                <w:rFonts w:ascii="Times New Roman" w:hAnsi="Times New Roman"/>
                <w:sz w:val="26"/>
                <w:szCs w:val="26"/>
              </w:rPr>
              <w:t xml:space="preserve">нансового управления  </w:t>
            </w:r>
          </w:p>
          <w:p w:rsidR="00FB038F" w:rsidRPr="005630D1" w:rsidRDefault="00FB038F" w:rsidP="009B0F70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B31441" w:rsidRPr="005630D1" w:rsidRDefault="00B31441" w:rsidP="009B0F70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630D1">
              <w:rPr>
                <w:rFonts w:ascii="Times New Roman" w:hAnsi="Times New Roman"/>
                <w:sz w:val="26"/>
                <w:szCs w:val="26"/>
              </w:rPr>
              <w:t xml:space="preserve">                                       И.С. Чебаненко</w:t>
            </w:r>
          </w:p>
        </w:tc>
        <w:tc>
          <w:tcPr>
            <w:tcW w:w="426" w:type="dxa"/>
          </w:tcPr>
          <w:p w:rsidR="00B31441" w:rsidRPr="005630D1" w:rsidRDefault="00B31441" w:rsidP="009B0F70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819" w:type="dxa"/>
            <w:gridSpan w:val="2"/>
          </w:tcPr>
          <w:p w:rsidR="00B31441" w:rsidRPr="005630D1" w:rsidRDefault="00B31441" w:rsidP="009B0F70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B5157" w:rsidRPr="00336E07" w:rsidTr="008B051C">
        <w:tc>
          <w:tcPr>
            <w:tcW w:w="5246" w:type="dxa"/>
            <w:gridSpan w:val="2"/>
          </w:tcPr>
          <w:p w:rsidR="003B5157" w:rsidRPr="003B5157" w:rsidRDefault="003B5157" w:rsidP="009B0F7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B5157" w:rsidRPr="003B5157" w:rsidRDefault="003B5157" w:rsidP="009B0F7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  <w:gridSpan w:val="2"/>
          </w:tcPr>
          <w:p w:rsidR="003B5157" w:rsidRPr="003B5157" w:rsidRDefault="003B5157" w:rsidP="009B0F7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47FAB" w:rsidRDefault="00647FAB" w:rsidP="00A200BE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647FAB" w:rsidRDefault="00647FAB" w:rsidP="00A200BE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647FAB" w:rsidRDefault="00647FAB" w:rsidP="00A200BE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647FAB" w:rsidRDefault="00647FAB" w:rsidP="00A200BE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647FAB" w:rsidRDefault="00647FAB" w:rsidP="00A200BE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647FAB" w:rsidRDefault="00647FAB" w:rsidP="00A200BE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647FAB" w:rsidRDefault="00647FAB" w:rsidP="00A200BE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647FAB" w:rsidRDefault="00647FAB" w:rsidP="00A200BE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647FAB" w:rsidRDefault="00647FAB" w:rsidP="00A200BE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647FAB" w:rsidRDefault="00647FAB" w:rsidP="00A200BE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647FAB" w:rsidRDefault="00647FAB" w:rsidP="00A200BE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647FAB" w:rsidRDefault="00647FAB" w:rsidP="00A200BE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647FAB" w:rsidRDefault="00647FAB" w:rsidP="00A200BE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647FAB" w:rsidRDefault="00647FAB" w:rsidP="00A200BE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647FAB" w:rsidRDefault="00647FAB" w:rsidP="00A200BE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647FAB" w:rsidRDefault="00647FAB" w:rsidP="00A200BE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647FAB" w:rsidRDefault="00647FAB" w:rsidP="00A200BE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647FAB" w:rsidRDefault="00647FAB" w:rsidP="00A200BE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647FAB" w:rsidRDefault="00647FAB" w:rsidP="00A200BE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647FAB" w:rsidRDefault="00647FAB" w:rsidP="00A200BE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647FAB" w:rsidRDefault="00647FAB" w:rsidP="00A200BE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647FAB" w:rsidRDefault="00647FAB" w:rsidP="00A200BE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647FAB" w:rsidRDefault="00647FAB" w:rsidP="00A200BE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647FAB" w:rsidRDefault="00647FAB" w:rsidP="00A200BE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A200BE" w:rsidRPr="0058299D" w:rsidRDefault="00270220" w:rsidP="00A200BE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58299D">
        <w:rPr>
          <w:rFonts w:ascii="Times New Roman" w:hAnsi="Times New Roman"/>
          <w:sz w:val="26"/>
          <w:szCs w:val="26"/>
        </w:rPr>
        <w:lastRenderedPageBreak/>
        <w:t>Представление</w:t>
      </w:r>
      <w:r w:rsidR="00A200BE" w:rsidRPr="0058299D">
        <w:rPr>
          <w:rFonts w:ascii="Times New Roman" w:hAnsi="Times New Roman"/>
          <w:sz w:val="26"/>
          <w:szCs w:val="26"/>
        </w:rPr>
        <w:t xml:space="preserve"> </w:t>
      </w:r>
    </w:p>
    <w:p w:rsidR="00A200BE" w:rsidRPr="0058299D" w:rsidRDefault="00A200BE" w:rsidP="00A200BE">
      <w:pPr>
        <w:spacing w:after="0" w:line="240" w:lineRule="auto"/>
        <w:jc w:val="center"/>
        <w:rPr>
          <w:rFonts w:ascii="Times New Roman" w:hAnsi="Times New Roman"/>
          <w:sz w:val="26"/>
          <w:szCs w:val="26"/>
          <w:u w:val="single"/>
        </w:rPr>
      </w:pPr>
      <w:r w:rsidRPr="0058299D">
        <w:rPr>
          <w:rFonts w:ascii="Times New Roman" w:hAnsi="Times New Roman"/>
          <w:sz w:val="26"/>
          <w:szCs w:val="26"/>
        </w:rPr>
        <w:t>по результатам плановой проверки соблюдения законодательства Российской Ф</w:t>
      </w:r>
      <w:r w:rsidRPr="0058299D">
        <w:rPr>
          <w:rFonts w:ascii="Times New Roman" w:hAnsi="Times New Roman"/>
          <w:sz w:val="26"/>
          <w:szCs w:val="26"/>
        </w:rPr>
        <w:t>е</w:t>
      </w:r>
      <w:r w:rsidRPr="0058299D">
        <w:rPr>
          <w:rFonts w:ascii="Times New Roman" w:hAnsi="Times New Roman"/>
          <w:sz w:val="26"/>
          <w:szCs w:val="26"/>
        </w:rPr>
        <w:t xml:space="preserve">дерации и иных нормативных правовых актов в сфере закупок товаров, работ, услуг для муниципальных нужд </w:t>
      </w:r>
      <w:r w:rsidR="00BB15A2" w:rsidRPr="0058299D">
        <w:rPr>
          <w:rFonts w:ascii="Times New Roman" w:eastAsia="Times New Roman" w:hAnsi="Times New Roman"/>
          <w:sz w:val="26"/>
          <w:szCs w:val="26"/>
          <w:lang w:eastAsia="ru-RU"/>
        </w:rPr>
        <w:t xml:space="preserve">администрацией </w:t>
      </w:r>
      <w:r w:rsidR="00A13C71">
        <w:rPr>
          <w:rFonts w:ascii="Times New Roman" w:eastAsia="Times New Roman" w:hAnsi="Times New Roman"/>
          <w:sz w:val="26"/>
          <w:szCs w:val="26"/>
          <w:lang w:eastAsia="ru-RU"/>
        </w:rPr>
        <w:t>Красносельского</w:t>
      </w:r>
      <w:r w:rsidR="00BB15A2" w:rsidRPr="0058299D">
        <w:rPr>
          <w:rFonts w:ascii="Times New Roman" w:eastAsia="Times New Roman" w:hAnsi="Times New Roman"/>
          <w:sz w:val="26"/>
          <w:szCs w:val="26"/>
          <w:lang w:eastAsia="ru-RU"/>
        </w:rPr>
        <w:t xml:space="preserve"> сельского п</w:t>
      </w:r>
      <w:r w:rsidR="00BB15A2" w:rsidRPr="0058299D">
        <w:rPr>
          <w:rFonts w:ascii="Times New Roman" w:eastAsia="Times New Roman" w:hAnsi="Times New Roman"/>
          <w:sz w:val="26"/>
          <w:szCs w:val="26"/>
          <w:lang w:eastAsia="ru-RU"/>
        </w:rPr>
        <w:t>о</w:t>
      </w:r>
      <w:r w:rsidR="00BB15A2" w:rsidRPr="0058299D">
        <w:rPr>
          <w:rFonts w:ascii="Times New Roman" w:eastAsia="Times New Roman" w:hAnsi="Times New Roman"/>
          <w:sz w:val="26"/>
          <w:szCs w:val="26"/>
          <w:lang w:eastAsia="ru-RU"/>
        </w:rPr>
        <w:t>селения</w:t>
      </w:r>
      <w:r w:rsidRPr="0058299D">
        <w:rPr>
          <w:rFonts w:ascii="Times New Roman" w:eastAsia="Times New Roman" w:hAnsi="Times New Roman"/>
          <w:sz w:val="26"/>
          <w:szCs w:val="26"/>
          <w:lang w:eastAsia="ru-RU"/>
        </w:rPr>
        <w:t xml:space="preserve"> Николаевского муниципального района</w:t>
      </w:r>
    </w:p>
    <w:p w:rsidR="00A200BE" w:rsidRDefault="00A200BE" w:rsidP="00A200BE">
      <w:pPr>
        <w:pStyle w:val="a3"/>
        <w:ind w:firstLine="0"/>
        <w:jc w:val="center"/>
        <w:rPr>
          <w:sz w:val="26"/>
          <w:szCs w:val="26"/>
          <w:u w:val="single"/>
        </w:rPr>
      </w:pPr>
    </w:p>
    <w:p w:rsidR="00BA5FC0" w:rsidRPr="0058299D" w:rsidRDefault="00BA5FC0" w:rsidP="00A200BE">
      <w:pPr>
        <w:pStyle w:val="a3"/>
        <w:ind w:firstLine="0"/>
        <w:jc w:val="center"/>
        <w:rPr>
          <w:sz w:val="26"/>
          <w:szCs w:val="26"/>
          <w:u w:val="single"/>
        </w:rPr>
      </w:pPr>
    </w:p>
    <w:p w:rsidR="00A200BE" w:rsidRDefault="00A200BE" w:rsidP="00A200BE">
      <w:pPr>
        <w:pStyle w:val="a3"/>
        <w:ind w:firstLine="0"/>
        <w:rPr>
          <w:rFonts w:eastAsia="Calibri"/>
          <w:sz w:val="26"/>
          <w:szCs w:val="26"/>
          <w:lang w:eastAsia="en-US"/>
        </w:rPr>
      </w:pPr>
      <w:r w:rsidRPr="0058299D">
        <w:rPr>
          <w:rFonts w:eastAsia="Calibri"/>
          <w:sz w:val="26"/>
          <w:szCs w:val="26"/>
          <w:lang w:eastAsia="en-US"/>
        </w:rPr>
        <w:t>г.</w:t>
      </w:r>
      <w:r w:rsidR="00270220" w:rsidRPr="0058299D">
        <w:rPr>
          <w:rFonts w:eastAsia="Calibri"/>
          <w:sz w:val="26"/>
          <w:szCs w:val="26"/>
          <w:lang w:eastAsia="en-US"/>
        </w:rPr>
        <w:t xml:space="preserve"> </w:t>
      </w:r>
      <w:r w:rsidRPr="0058299D">
        <w:rPr>
          <w:rFonts w:eastAsia="Calibri"/>
          <w:sz w:val="26"/>
          <w:szCs w:val="26"/>
          <w:lang w:eastAsia="en-US"/>
        </w:rPr>
        <w:t xml:space="preserve">Николаевск-на-Амуре                                         </w:t>
      </w:r>
      <w:r w:rsidR="00BA60F8" w:rsidRPr="0058299D">
        <w:rPr>
          <w:rFonts w:eastAsia="Calibri"/>
          <w:sz w:val="26"/>
          <w:szCs w:val="26"/>
          <w:lang w:eastAsia="en-US"/>
        </w:rPr>
        <w:t xml:space="preserve">     </w:t>
      </w:r>
      <w:r w:rsidR="00A13C71">
        <w:rPr>
          <w:rFonts w:eastAsia="Calibri"/>
          <w:sz w:val="26"/>
          <w:szCs w:val="26"/>
          <w:lang w:eastAsia="en-US"/>
        </w:rPr>
        <w:t xml:space="preserve">                 </w:t>
      </w:r>
      <w:r w:rsidRPr="0058299D">
        <w:rPr>
          <w:rFonts w:eastAsia="Calibri"/>
          <w:sz w:val="26"/>
          <w:szCs w:val="26"/>
          <w:lang w:eastAsia="en-US"/>
        </w:rPr>
        <w:t xml:space="preserve">       </w:t>
      </w:r>
      <w:r w:rsidR="00A13C71">
        <w:rPr>
          <w:rFonts w:eastAsia="Calibri"/>
          <w:sz w:val="26"/>
          <w:szCs w:val="26"/>
          <w:lang w:eastAsia="en-US"/>
        </w:rPr>
        <w:t>16 августа</w:t>
      </w:r>
      <w:r w:rsidR="00270220" w:rsidRPr="0058299D">
        <w:rPr>
          <w:rFonts w:eastAsia="Calibri"/>
          <w:sz w:val="26"/>
          <w:szCs w:val="26"/>
          <w:lang w:eastAsia="en-US"/>
        </w:rPr>
        <w:t xml:space="preserve"> 2016</w:t>
      </w:r>
      <w:r w:rsidRPr="0058299D">
        <w:rPr>
          <w:rFonts w:eastAsia="Calibri"/>
          <w:sz w:val="26"/>
          <w:szCs w:val="26"/>
          <w:lang w:eastAsia="en-US"/>
        </w:rPr>
        <w:t xml:space="preserve"> г.</w:t>
      </w:r>
    </w:p>
    <w:p w:rsidR="006C5209" w:rsidRPr="0058299D" w:rsidRDefault="006C5209" w:rsidP="00A200BE">
      <w:pPr>
        <w:pStyle w:val="a3"/>
        <w:ind w:firstLine="0"/>
        <w:rPr>
          <w:sz w:val="26"/>
          <w:szCs w:val="26"/>
          <w:u w:val="single"/>
        </w:rPr>
      </w:pPr>
    </w:p>
    <w:p w:rsidR="00A200BE" w:rsidRPr="0058299D" w:rsidRDefault="00A200BE" w:rsidP="00A200BE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58299D">
        <w:rPr>
          <w:rFonts w:ascii="Times New Roman" w:hAnsi="Times New Roman"/>
          <w:sz w:val="26"/>
          <w:szCs w:val="26"/>
        </w:rPr>
        <w:t xml:space="preserve">Плановая проверка соблюдения законодательства Российской Федерации и иных нормативных правовых актов в сфере закупок для муниципальных нужд </w:t>
      </w:r>
      <w:r w:rsidR="00BB15A2" w:rsidRPr="0058299D">
        <w:rPr>
          <w:rFonts w:ascii="Times New Roman" w:eastAsia="Times New Roman" w:hAnsi="Times New Roman"/>
          <w:sz w:val="26"/>
          <w:szCs w:val="26"/>
          <w:lang w:eastAsia="ru-RU"/>
        </w:rPr>
        <w:t xml:space="preserve">администрацией </w:t>
      </w:r>
      <w:r w:rsidR="00DA0A47">
        <w:rPr>
          <w:rFonts w:ascii="Times New Roman" w:eastAsia="Times New Roman" w:hAnsi="Times New Roman"/>
          <w:sz w:val="26"/>
          <w:szCs w:val="26"/>
          <w:lang w:eastAsia="ru-RU"/>
        </w:rPr>
        <w:t>Красносельского</w:t>
      </w:r>
      <w:r w:rsidR="00BB15A2" w:rsidRPr="0058299D">
        <w:rPr>
          <w:rFonts w:ascii="Times New Roman" w:eastAsia="Times New Roman" w:hAnsi="Times New Roman"/>
          <w:sz w:val="26"/>
          <w:szCs w:val="26"/>
          <w:lang w:eastAsia="ru-RU"/>
        </w:rPr>
        <w:t xml:space="preserve"> сельского поселения</w:t>
      </w:r>
      <w:r w:rsidRPr="0058299D">
        <w:rPr>
          <w:rFonts w:ascii="Times New Roman" w:eastAsia="Times New Roman" w:hAnsi="Times New Roman"/>
          <w:sz w:val="26"/>
          <w:szCs w:val="26"/>
          <w:lang w:eastAsia="ru-RU"/>
        </w:rPr>
        <w:t xml:space="preserve"> Николаевского муниц</w:t>
      </w:r>
      <w:r w:rsidRPr="0058299D">
        <w:rPr>
          <w:rFonts w:ascii="Times New Roman" w:eastAsia="Times New Roman" w:hAnsi="Times New Roman"/>
          <w:sz w:val="26"/>
          <w:szCs w:val="26"/>
          <w:lang w:eastAsia="ru-RU"/>
        </w:rPr>
        <w:t>и</w:t>
      </w:r>
      <w:r w:rsidRPr="0058299D">
        <w:rPr>
          <w:rFonts w:ascii="Times New Roman" w:eastAsia="Times New Roman" w:hAnsi="Times New Roman"/>
          <w:sz w:val="26"/>
          <w:szCs w:val="26"/>
          <w:lang w:eastAsia="ru-RU"/>
        </w:rPr>
        <w:t>пального района</w:t>
      </w:r>
      <w:r w:rsidRPr="0058299D">
        <w:rPr>
          <w:rFonts w:ascii="Times New Roman" w:hAnsi="Times New Roman"/>
          <w:sz w:val="26"/>
          <w:szCs w:val="26"/>
        </w:rPr>
        <w:t>, проводилась Комиссией по контролю, в составе:</w:t>
      </w:r>
    </w:p>
    <w:p w:rsidR="00A200BE" w:rsidRPr="0058299D" w:rsidRDefault="00A200BE" w:rsidP="00A200BE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58299D">
        <w:rPr>
          <w:rFonts w:ascii="Times New Roman" w:hAnsi="Times New Roman"/>
          <w:sz w:val="26"/>
          <w:szCs w:val="26"/>
        </w:rPr>
        <w:t>- руководитель комиссии по контролю - заведующий сектором муниц</w:t>
      </w:r>
      <w:r w:rsidRPr="0058299D">
        <w:rPr>
          <w:rFonts w:ascii="Times New Roman" w:hAnsi="Times New Roman"/>
          <w:sz w:val="26"/>
          <w:szCs w:val="26"/>
        </w:rPr>
        <w:t>и</w:t>
      </w:r>
      <w:r w:rsidRPr="0058299D">
        <w:rPr>
          <w:rFonts w:ascii="Times New Roman" w:hAnsi="Times New Roman"/>
          <w:sz w:val="26"/>
          <w:szCs w:val="26"/>
        </w:rPr>
        <w:t xml:space="preserve">пального финансового контроля </w:t>
      </w:r>
      <w:r w:rsidR="00270220" w:rsidRPr="0058299D">
        <w:rPr>
          <w:rFonts w:ascii="Times New Roman" w:hAnsi="Times New Roman"/>
          <w:sz w:val="26"/>
          <w:szCs w:val="26"/>
        </w:rPr>
        <w:t>Саенко О.Г.</w:t>
      </w:r>
      <w:r w:rsidRPr="0058299D">
        <w:rPr>
          <w:rFonts w:ascii="Times New Roman" w:hAnsi="Times New Roman"/>
          <w:sz w:val="26"/>
          <w:szCs w:val="26"/>
        </w:rPr>
        <w:t xml:space="preserve">; </w:t>
      </w:r>
    </w:p>
    <w:p w:rsidR="00A200BE" w:rsidRPr="0058299D" w:rsidRDefault="00A200BE" w:rsidP="00A200BE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58299D">
        <w:rPr>
          <w:rFonts w:ascii="Times New Roman" w:hAnsi="Times New Roman"/>
          <w:sz w:val="26"/>
          <w:szCs w:val="26"/>
        </w:rPr>
        <w:t xml:space="preserve">- член комиссии по контролю – </w:t>
      </w:r>
      <w:r w:rsidR="00222895" w:rsidRPr="0058299D">
        <w:rPr>
          <w:rFonts w:ascii="Times New Roman" w:hAnsi="Times New Roman"/>
          <w:sz w:val="26"/>
          <w:szCs w:val="26"/>
        </w:rPr>
        <w:t xml:space="preserve">главный специалист </w:t>
      </w:r>
      <w:r w:rsidR="00270220" w:rsidRPr="0058299D">
        <w:rPr>
          <w:rFonts w:ascii="Times New Roman" w:hAnsi="Times New Roman"/>
          <w:sz w:val="26"/>
          <w:szCs w:val="26"/>
        </w:rPr>
        <w:t>сектора муниципал</w:t>
      </w:r>
      <w:r w:rsidR="00270220" w:rsidRPr="0058299D">
        <w:rPr>
          <w:rFonts w:ascii="Times New Roman" w:hAnsi="Times New Roman"/>
          <w:sz w:val="26"/>
          <w:szCs w:val="26"/>
        </w:rPr>
        <w:t>ь</w:t>
      </w:r>
      <w:r w:rsidR="00270220" w:rsidRPr="0058299D">
        <w:rPr>
          <w:rFonts w:ascii="Times New Roman" w:hAnsi="Times New Roman"/>
          <w:sz w:val="26"/>
          <w:szCs w:val="26"/>
        </w:rPr>
        <w:t>ного финансового контроля</w:t>
      </w:r>
      <w:r w:rsidR="00222895" w:rsidRPr="0058299D">
        <w:rPr>
          <w:rFonts w:ascii="Times New Roman" w:hAnsi="Times New Roman"/>
          <w:sz w:val="26"/>
          <w:szCs w:val="26"/>
        </w:rPr>
        <w:t xml:space="preserve"> </w:t>
      </w:r>
      <w:r w:rsidR="0058299D" w:rsidRPr="0058299D">
        <w:rPr>
          <w:rFonts w:ascii="Times New Roman" w:hAnsi="Times New Roman"/>
          <w:sz w:val="26"/>
          <w:szCs w:val="26"/>
        </w:rPr>
        <w:t>Чебаненко И.С.</w:t>
      </w:r>
    </w:p>
    <w:p w:rsidR="00A13C71" w:rsidRDefault="00270220" w:rsidP="00A13C71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58299D">
        <w:rPr>
          <w:rFonts w:ascii="Times New Roman" w:hAnsi="Times New Roman"/>
          <w:sz w:val="26"/>
          <w:szCs w:val="26"/>
        </w:rPr>
        <w:t xml:space="preserve">Субъект проверки: </w:t>
      </w:r>
      <w:proofErr w:type="gramStart"/>
      <w:r w:rsidR="00A13C71">
        <w:rPr>
          <w:rFonts w:ascii="Times New Roman" w:hAnsi="Times New Roman"/>
          <w:sz w:val="26"/>
          <w:szCs w:val="26"/>
        </w:rPr>
        <w:t xml:space="preserve">Администрация </w:t>
      </w:r>
      <w:r w:rsidR="00A13C71">
        <w:rPr>
          <w:rFonts w:ascii="Times New Roman" w:eastAsia="Times New Roman" w:hAnsi="Times New Roman"/>
          <w:sz w:val="26"/>
          <w:szCs w:val="26"/>
          <w:lang w:eastAsia="ru-RU"/>
        </w:rPr>
        <w:t>Красносельского</w:t>
      </w:r>
      <w:r w:rsidR="00A13C71">
        <w:rPr>
          <w:rFonts w:ascii="Times New Roman" w:hAnsi="Times New Roman"/>
          <w:sz w:val="26"/>
          <w:szCs w:val="26"/>
        </w:rPr>
        <w:t xml:space="preserve"> сельского поселения</w:t>
      </w:r>
      <w:r w:rsidR="00A13C71">
        <w:rPr>
          <w:sz w:val="26"/>
          <w:szCs w:val="26"/>
        </w:rPr>
        <w:t xml:space="preserve"> </w:t>
      </w:r>
      <w:r w:rsidR="00A13C71" w:rsidRPr="0008789E">
        <w:rPr>
          <w:rFonts w:ascii="Times New Roman" w:hAnsi="Times New Roman"/>
          <w:sz w:val="26"/>
          <w:szCs w:val="26"/>
        </w:rPr>
        <w:t>Николаевского муниципального района</w:t>
      </w:r>
      <w:r w:rsidR="00A13C71">
        <w:rPr>
          <w:rFonts w:ascii="Times New Roman" w:hAnsi="Times New Roman"/>
          <w:sz w:val="26"/>
          <w:szCs w:val="26"/>
        </w:rPr>
        <w:t xml:space="preserve">, </w:t>
      </w:r>
      <w:r w:rsidR="00A13C71" w:rsidRPr="00336E07">
        <w:rPr>
          <w:rFonts w:ascii="Times New Roman" w:hAnsi="Times New Roman"/>
          <w:sz w:val="26"/>
          <w:szCs w:val="26"/>
        </w:rPr>
        <w:t xml:space="preserve">(далее – </w:t>
      </w:r>
      <w:r w:rsidR="00A13C71">
        <w:rPr>
          <w:rFonts w:ascii="Times New Roman" w:hAnsi="Times New Roman"/>
          <w:sz w:val="26"/>
          <w:szCs w:val="26"/>
        </w:rPr>
        <w:t>Субъект проверки</w:t>
      </w:r>
      <w:r w:rsidR="00A13C71" w:rsidRPr="00336E07">
        <w:rPr>
          <w:rFonts w:ascii="Times New Roman" w:hAnsi="Times New Roman"/>
          <w:sz w:val="26"/>
          <w:szCs w:val="26"/>
        </w:rPr>
        <w:t xml:space="preserve">). </w:t>
      </w:r>
      <w:r w:rsidR="00A13C71">
        <w:rPr>
          <w:rFonts w:ascii="Times New Roman" w:hAnsi="Times New Roman"/>
          <w:sz w:val="26"/>
          <w:szCs w:val="26"/>
        </w:rPr>
        <w:t>682431</w:t>
      </w:r>
      <w:r w:rsidR="00A13C71" w:rsidRPr="00336E07">
        <w:rPr>
          <w:rFonts w:ascii="Times New Roman" w:hAnsi="Times New Roman"/>
          <w:sz w:val="26"/>
          <w:szCs w:val="26"/>
        </w:rPr>
        <w:t xml:space="preserve"> Х</w:t>
      </w:r>
      <w:r w:rsidR="00A13C71" w:rsidRPr="00336E07">
        <w:rPr>
          <w:rFonts w:ascii="Times New Roman" w:hAnsi="Times New Roman"/>
          <w:sz w:val="26"/>
          <w:szCs w:val="26"/>
        </w:rPr>
        <w:t>а</w:t>
      </w:r>
      <w:r w:rsidR="00A13C71" w:rsidRPr="00336E07">
        <w:rPr>
          <w:rFonts w:ascii="Times New Roman" w:hAnsi="Times New Roman"/>
          <w:sz w:val="26"/>
          <w:szCs w:val="26"/>
        </w:rPr>
        <w:t>баровск</w:t>
      </w:r>
      <w:r w:rsidR="00A13C71">
        <w:rPr>
          <w:rFonts w:ascii="Times New Roman" w:hAnsi="Times New Roman"/>
          <w:sz w:val="26"/>
          <w:szCs w:val="26"/>
        </w:rPr>
        <w:t>ий</w:t>
      </w:r>
      <w:r w:rsidR="00A13C71" w:rsidRPr="00336E07">
        <w:rPr>
          <w:rFonts w:ascii="Times New Roman" w:hAnsi="Times New Roman"/>
          <w:sz w:val="26"/>
          <w:szCs w:val="26"/>
        </w:rPr>
        <w:t xml:space="preserve"> кра</w:t>
      </w:r>
      <w:r w:rsidR="00A13C71">
        <w:rPr>
          <w:rFonts w:ascii="Times New Roman" w:hAnsi="Times New Roman"/>
          <w:sz w:val="26"/>
          <w:szCs w:val="26"/>
        </w:rPr>
        <w:t xml:space="preserve">й, Николаевский район, с. </w:t>
      </w:r>
      <w:r w:rsidR="00A13C71">
        <w:rPr>
          <w:rFonts w:ascii="Times New Roman" w:eastAsia="Times New Roman" w:hAnsi="Times New Roman"/>
          <w:sz w:val="26"/>
          <w:szCs w:val="26"/>
          <w:lang w:eastAsia="ru-RU"/>
        </w:rPr>
        <w:t>Красное</w:t>
      </w:r>
      <w:r w:rsidR="00A13C71">
        <w:rPr>
          <w:rFonts w:ascii="Times New Roman" w:hAnsi="Times New Roman"/>
          <w:sz w:val="26"/>
          <w:szCs w:val="26"/>
        </w:rPr>
        <w:t xml:space="preserve">, </w:t>
      </w:r>
      <w:r w:rsidR="00A13C71" w:rsidRPr="00234467">
        <w:rPr>
          <w:rFonts w:ascii="Times New Roman" w:hAnsi="Times New Roman"/>
          <w:sz w:val="26"/>
          <w:szCs w:val="26"/>
        </w:rPr>
        <w:t xml:space="preserve">ул. </w:t>
      </w:r>
      <w:r w:rsidR="00A13C71">
        <w:rPr>
          <w:rFonts w:ascii="Times New Roman" w:hAnsi="Times New Roman"/>
          <w:sz w:val="26"/>
          <w:szCs w:val="26"/>
        </w:rPr>
        <w:t>Хохлова, д. 2 «А».</w:t>
      </w:r>
      <w:proofErr w:type="gramEnd"/>
    </w:p>
    <w:p w:rsidR="00A13C71" w:rsidRPr="007D3DF7" w:rsidRDefault="00A200BE" w:rsidP="00B534B6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58299D">
        <w:rPr>
          <w:rFonts w:ascii="Times New Roman" w:hAnsi="Times New Roman"/>
          <w:sz w:val="26"/>
          <w:szCs w:val="26"/>
        </w:rPr>
        <w:t>По результатам плановой проверки соблюдения законодательства Росси</w:t>
      </w:r>
      <w:r w:rsidRPr="0058299D">
        <w:rPr>
          <w:rFonts w:ascii="Times New Roman" w:hAnsi="Times New Roman"/>
          <w:sz w:val="26"/>
          <w:szCs w:val="26"/>
        </w:rPr>
        <w:t>й</w:t>
      </w:r>
      <w:r w:rsidRPr="0058299D">
        <w:rPr>
          <w:rFonts w:ascii="Times New Roman" w:hAnsi="Times New Roman"/>
          <w:sz w:val="26"/>
          <w:szCs w:val="26"/>
        </w:rPr>
        <w:t xml:space="preserve">ской Федерации и иных нормативных правовых актов в сфере </w:t>
      </w:r>
      <w:r w:rsidR="004C6AE1" w:rsidRPr="0058299D">
        <w:rPr>
          <w:rFonts w:ascii="Times New Roman" w:hAnsi="Times New Roman"/>
          <w:sz w:val="26"/>
          <w:szCs w:val="26"/>
        </w:rPr>
        <w:t>закупок</w:t>
      </w:r>
      <w:r w:rsidRPr="0058299D">
        <w:rPr>
          <w:rFonts w:ascii="Times New Roman" w:hAnsi="Times New Roman"/>
          <w:sz w:val="26"/>
          <w:szCs w:val="26"/>
        </w:rPr>
        <w:t xml:space="preserve"> для мун</w:t>
      </w:r>
      <w:r w:rsidRPr="0058299D">
        <w:rPr>
          <w:rFonts w:ascii="Times New Roman" w:hAnsi="Times New Roman"/>
          <w:sz w:val="26"/>
          <w:szCs w:val="26"/>
        </w:rPr>
        <w:t>и</w:t>
      </w:r>
      <w:r w:rsidRPr="0058299D">
        <w:rPr>
          <w:rFonts w:ascii="Times New Roman" w:hAnsi="Times New Roman"/>
          <w:sz w:val="26"/>
          <w:szCs w:val="26"/>
        </w:rPr>
        <w:t xml:space="preserve">ципальных нужд </w:t>
      </w:r>
      <w:r w:rsidR="00BB15A2" w:rsidRPr="0058299D">
        <w:rPr>
          <w:rFonts w:ascii="Times New Roman" w:eastAsia="Times New Roman" w:hAnsi="Times New Roman"/>
          <w:sz w:val="26"/>
          <w:szCs w:val="26"/>
          <w:lang w:eastAsia="ru-RU"/>
        </w:rPr>
        <w:t>администраци</w:t>
      </w:r>
      <w:r w:rsidR="00BA60F8" w:rsidRPr="0058299D">
        <w:rPr>
          <w:rFonts w:ascii="Times New Roman" w:eastAsia="Times New Roman" w:hAnsi="Times New Roman"/>
          <w:sz w:val="26"/>
          <w:szCs w:val="26"/>
          <w:lang w:eastAsia="ru-RU"/>
        </w:rPr>
        <w:t>и</w:t>
      </w:r>
      <w:r w:rsidR="00BB15A2" w:rsidRPr="0058299D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A13C71">
        <w:rPr>
          <w:rFonts w:ascii="Times New Roman" w:eastAsia="Times New Roman" w:hAnsi="Times New Roman"/>
          <w:sz w:val="26"/>
          <w:szCs w:val="26"/>
          <w:lang w:eastAsia="ru-RU"/>
        </w:rPr>
        <w:t>Красносельского</w:t>
      </w:r>
      <w:r w:rsidR="00BB15A2" w:rsidRPr="0058299D">
        <w:rPr>
          <w:rFonts w:ascii="Times New Roman" w:eastAsia="Times New Roman" w:hAnsi="Times New Roman"/>
          <w:sz w:val="26"/>
          <w:szCs w:val="26"/>
          <w:lang w:eastAsia="ru-RU"/>
        </w:rPr>
        <w:t xml:space="preserve"> сельского поселения</w:t>
      </w:r>
      <w:r w:rsidRPr="0058299D">
        <w:rPr>
          <w:rFonts w:ascii="Times New Roman" w:hAnsi="Times New Roman"/>
          <w:sz w:val="26"/>
          <w:szCs w:val="26"/>
        </w:rPr>
        <w:t>, АКТ № 1</w:t>
      </w:r>
      <w:r w:rsidR="008536E4" w:rsidRPr="0058299D">
        <w:rPr>
          <w:rFonts w:ascii="Times New Roman" w:hAnsi="Times New Roman"/>
          <w:sz w:val="26"/>
          <w:szCs w:val="26"/>
        </w:rPr>
        <w:t>.</w:t>
      </w:r>
      <w:r w:rsidR="00A13C71">
        <w:rPr>
          <w:rFonts w:ascii="Times New Roman" w:hAnsi="Times New Roman"/>
          <w:sz w:val="26"/>
          <w:szCs w:val="26"/>
        </w:rPr>
        <w:t>3</w:t>
      </w:r>
      <w:r w:rsidR="008536E4" w:rsidRPr="0058299D">
        <w:rPr>
          <w:rFonts w:ascii="Times New Roman" w:hAnsi="Times New Roman"/>
          <w:sz w:val="26"/>
          <w:szCs w:val="26"/>
        </w:rPr>
        <w:t>.</w:t>
      </w:r>
      <w:r w:rsidRPr="0058299D">
        <w:rPr>
          <w:rFonts w:ascii="Times New Roman" w:hAnsi="Times New Roman"/>
          <w:sz w:val="26"/>
          <w:szCs w:val="26"/>
        </w:rPr>
        <w:t xml:space="preserve"> от </w:t>
      </w:r>
      <w:r w:rsidR="00A13C71">
        <w:rPr>
          <w:rFonts w:ascii="Times New Roman" w:hAnsi="Times New Roman"/>
          <w:sz w:val="26"/>
          <w:szCs w:val="26"/>
        </w:rPr>
        <w:t>16.08</w:t>
      </w:r>
      <w:r w:rsidR="00270220" w:rsidRPr="0058299D">
        <w:rPr>
          <w:rFonts w:ascii="Times New Roman" w:hAnsi="Times New Roman"/>
          <w:sz w:val="26"/>
          <w:szCs w:val="26"/>
        </w:rPr>
        <w:t>.2016</w:t>
      </w:r>
      <w:r w:rsidRPr="0058299D">
        <w:rPr>
          <w:rFonts w:ascii="Times New Roman" w:hAnsi="Times New Roman"/>
          <w:sz w:val="26"/>
          <w:szCs w:val="26"/>
        </w:rPr>
        <w:t xml:space="preserve"> года, </w:t>
      </w:r>
      <w:r w:rsidR="00A13C71" w:rsidRPr="007D3DF7">
        <w:rPr>
          <w:rFonts w:ascii="Times New Roman" w:hAnsi="Times New Roman"/>
          <w:sz w:val="26"/>
          <w:szCs w:val="26"/>
        </w:rPr>
        <w:t>для устранения нарушений и недостатков, выявленных в ходе контрольного мероприятия, субъекту проверки предписывается:</w:t>
      </w:r>
    </w:p>
    <w:p w:rsidR="00A13C71" w:rsidRDefault="00A13C71" w:rsidP="00B534B6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7D3DF7">
        <w:rPr>
          <w:rFonts w:ascii="Times New Roman" w:hAnsi="Times New Roman"/>
          <w:sz w:val="26"/>
          <w:szCs w:val="26"/>
        </w:rPr>
        <w:t>1. Ознакомить сотрудников, задействованных в процессе закупок, с Актом № 1.</w:t>
      </w:r>
      <w:r w:rsidR="00A167D5">
        <w:rPr>
          <w:rFonts w:ascii="Times New Roman" w:hAnsi="Times New Roman"/>
          <w:sz w:val="26"/>
          <w:szCs w:val="26"/>
        </w:rPr>
        <w:t>3</w:t>
      </w:r>
      <w:r w:rsidRPr="007D3DF7">
        <w:rPr>
          <w:rFonts w:ascii="Times New Roman" w:hAnsi="Times New Roman"/>
          <w:sz w:val="26"/>
          <w:szCs w:val="26"/>
        </w:rPr>
        <w:t xml:space="preserve">. от </w:t>
      </w:r>
      <w:r w:rsidR="00A167D5">
        <w:rPr>
          <w:rFonts w:ascii="Times New Roman" w:hAnsi="Times New Roman"/>
          <w:sz w:val="26"/>
          <w:szCs w:val="26"/>
        </w:rPr>
        <w:t>16.08</w:t>
      </w:r>
      <w:r w:rsidR="00A167D5" w:rsidRPr="0058299D">
        <w:rPr>
          <w:rFonts w:ascii="Times New Roman" w:hAnsi="Times New Roman"/>
          <w:sz w:val="26"/>
          <w:szCs w:val="26"/>
        </w:rPr>
        <w:t>.2016</w:t>
      </w:r>
      <w:r w:rsidRPr="007D3DF7">
        <w:rPr>
          <w:rFonts w:ascii="Times New Roman" w:hAnsi="Times New Roman"/>
          <w:sz w:val="26"/>
          <w:szCs w:val="26"/>
        </w:rPr>
        <w:t>года по результату плановой проверки соблюдения законод</w:t>
      </w:r>
      <w:r w:rsidRPr="007D3DF7">
        <w:rPr>
          <w:rFonts w:ascii="Times New Roman" w:hAnsi="Times New Roman"/>
          <w:sz w:val="26"/>
          <w:szCs w:val="26"/>
        </w:rPr>
        <w:t>а</w:t>
      </w:r>
      <w:r w:rsidRPr="007D3DF7">
        <w:rPr>
          <w:rFonts w:ascii="Times New Roman" w:hAnsi="Times New Roman"/>
          <w:sz w:val="26"/>
          <w:szCs w:val="26"/>
        </w:rPr>
        <w:t>тельства Российской Федерации и иных нормативных правовых актов в сфере з</w:t>
      </w:r>
      <w:r w:rsidRPr="007D3DF7">
        <w:rPr>
          <w:rFonts w:ascii="Times New Roman" w:hAnsi="Times New Roman"/>
          <w:sz w:val="26"/>
          <w:szCs w:val="26"/>
        </w:rPr>
        <w:t>а</w:t>
      </w:r>
      <w:r w:rsidRPr="007D3DF7">
        <w:rPr>
          <w:rFonts w:ascii="Times New Roman" w:hAnsi="Times New Roman"/>
          <w:sz w:val="26"/>
          <w:szCs w:val="26"/>
        </w:rPr>
        <w:t xml:space="preserve">купок. </w:t>
      </w:r>
    </w:p>
    <w:p w:rsidR="00A13C71" w:rsidRPr="007D3DF7" w:rsidRDefault="00A13C71" w:rsidP="00B534B6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2. </w:t>
      </w:r>
      <w:r w:rsidR="00A167D5">
        <w:rPr>
          <w:rFonts w:ascii="Times New Roman" w:hAnsi="Times New Roman"/>
          <w:sz w:val="26"/>
          <w:szCs w:val="26"/>
        </w:rPr>
        <w:t>З</w:t>
      </w:r>
      <w:r>
        <w:rPr>
          <w:rFonts w:ascii="Times New Roman" w:hAnsi="Times New Roman"/>
          <w:sz w:val="26"/>
          <w:szCs w:val="26"/>
        </w:rPr>
        <w:t>аключ</w:t>
      </w:r>
      <w:r w:rsidR="00A167D5">
        <w:rPr>
          <w:rFonts w:ascii="Times New Roman" w:hAnsi="Times New Roman"/>
          <w:sz w:val="26"/>
          <w:szCs w:val="26"/>
        </w:rPr>
        <w:t>ать</w:t>
      </w:r>
      <w:r>
        <w:rPr>
          <w:rFonts w:ascii="Times New Roman" w:hAnsi="Times New Roman"/>
          <w:sz w:val="26"/>
          <w:szCs w:val="26"/>
        </w:rPr>
        <w:t xml:space="preserve"> муниципальны</w:t>
      </w:r>
      <w:r w:rsidR="00A167D5">
        <w:rPr>
          <w:rFonts w:ascii="Times New Roman" w:hAnsi="Times New Roman"/>
          <w:sz w:val="26"/>
          <w:szCs w:val="26"/>
        </w:rPr>
        <w:t>е</w:t>
      </w:r>
      <w:r>
        <w:rPr>
          <w:rFonts w:ascii="Times New Roman" w:hAnsi="Times New Roman"/>
          <w:sz w:val="26"/>
          <w:szCs w:val="26"/>
        </w:rPr>
        <w:t xml:space="preserve"> контракт</w:t>
      </w:r>
      <w:r w:rsidR="00A167D5">
        <w:rPr>
          <w:rFonts w:ascii="Times New Roman" w:hAnsi="Times New Roman"/>
          <w:sz w:val="26"/>
          <w:szCs w:val="26"/>
        </w:rPr>
        <w:t>ы, в пределах лимитов бюджетных обязательств.</w:t>
      </w:r>
      <w:r>
        <w:rPr>
          <w:rFonts w:ascii="Times New Roman" w:hAnsi="Times New Roman"/>
          <w:sz w:val="26"/>
          <w:szCs w:val="26"/>
        </w:rPr>
        <w:t xml:space="preserve"> </w:t>
      </w:r>
    </w:p>
    <w:p w:rsidR="00A13C71" w:rsidRPr="007D3DF7" w:rsidRDefault="00A13C71" w:rsidP="00B534B6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3. </w:t>
      </w:r>
      <w:r w:rsidRPr="007D3DF7">
        <w:rPr>
          <w:rFonts w:ascii="Times New Roman" w:eastAsia="Times New Roman" w:hAnsi="Times New Roman"/>
          <w:sz w:val="26"/>
          <w:szCs w:val="26"/>
          <w:lang w:eastAsia="ru-RU"/>
        </w:rPr>
        <w:t xml:space="preserve">Обеспечить соблюдение </w:t>
      </w:r>
      <w:r w:rsidR="00A167D5">
        <w:rPr>
          <w:rFonts w:ascii="Times New Roman" w:eastAsia="Times New Roman" w:hAnsi="Times New Roman"/>
          <w:sz w:val="26"/>
          <w:szCs w:val="26"/>
          <w:lang w:eastAsia="ru-RU"/>
        </w:rPr>
        <w:t>требований к планам-графикам</w:t>
      </w:r>
      <w:r w:rsidRPr="007D3DF7">
        <w:rPr>
          <w:rFonts w:ascii="Times New Roman" w:eastAsia="Times New Roman" w:hAnsi="Times New Roman"/>
          <w:sz w:val="26"/>
          <w:szCs w:val="26"/>
          <w:lang w:eastAsia="ru-RU"/>
        </w:rPr>
        <w:t>, установленных</w:t>
      </w:r>
      <w:r w:rsidRPr="00433D9F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A167D5">
        <w:rPr>
          <w:rFonts w:ascii="Times New Roman" w:eastAsia="Times New Roman" w:hAnsi="Times New Roman"/>
          <w:sz w:val="26"/>
          <w:szCs w:val="26"/>
          <w:lang w:eastAsia="ru-RU"/>
        </w:rPr>
        <w:t>законодательными актами Российской Федерации</w:t>
      </w:r>
      <w:r w:rsidRPr="007D3DF7">
        <w:rPr>
          <w:rFonts w:ascii="Times New Roman" w:hAnsi="Times New Roman"/>
          <w:sz w:val="26"/>
          <w:szCs w:val="26"/>
        </w:rPr>
        <w:t>.</w:t>
      </w:r>
    </w:p>
    <w:p w:rsidR="00A13C71" w:rsidRDefault="00A13C71" w:rsidP="00B534B6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</w:t>
      </w:r>
      <w:r w:rsidRPr="007D3DF7">
        <w:rPr>
          <w:rFonts w:ascii="Times New Roman" w:hAnsi="Times New Roman"/>
          <w:sz w:val="26"/>
          <w:szCs w:val="26"/>
        </w:rPr>
        <w:t>. При совершении закупок обеспечить соблюдение норм установленных действующим законодательством в сфере закупок.</w:t>
      </w:r>
    </w:p>
    <w:p w:rsidR="00A13C71" w:rsidRDefault="00A13C71" w:rsidP="00A13C71">
      <w:pPr>
        <w:pStyle w:val="a5"/>
        <w:spacing w:after="0" w:line="240" w:lineRule="auto"/>
        <w:ind w:left="0"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</w:t>
      </w:r>
      <w:r w:rsidRPr="00336E07">
        <w:rPr>
          <w:rFonts w:ascii="Times New Roman" w:hAnsi="Times New Roman"/>
          <w:sz w:val="26"/>
          <w:szCs w:val="26"/>
        </w:rPr>
        <w:t>. Информацию о результатах исполнения настоящего Предписания соо</w:t>
      </w:r>
      <w:r w:rsidRPr="00336E07">
        <w:rPr>
          <w:rFonts w:ascii="Times New Roman" w:hAnsi="Times New Roman"/>
          <w:sz w:val="26"/>
          <w:szCs w:val="26"/>
        </w:rPr>
        <w:t>б</w:t>
      </w:r>
      <w:r w:rsidRPr="00336E07">
        <w:rPr>
          <w:rFonts w:ascii="Times New Roman" w:hAnsi="Times New Roman"/>
          <w:sz w:val="26"/>
          <w:szCs w:val="26"/>
        </w:rPr>
        <w:t xml:space="preserve">щить в письменной форме в </w:t>
      </w:r>
      <w:r>
        <w:rPr>
          <w:rFonts w:ascii="Times New Roman" w:hAnsi="Times New Roman"/>
          <w:sz w:val="26"/>
          <w:szCs w:val="26"/>
        </w:rPr>
        <w:t>финансовое управление администрации Николае</w:t>
      </w:r>
      <w:r>
        <w:rPr>
          <w:rFonts w:ascii="Times New Roman" w:hAnsi="Times New Roman"/>
          <w:sz w:val="26"/>
          <w:szCs w:val="26"/>
        </w:rPr>
        <w:t>в</w:t>
      </w:r>
      <w:r>
        <w:rPr>
          <w:rFonts w:ascii="Times New Roman" w:hAnsi="Times New Roman"/>
          <w:sz w:val="26"/>
          <w:szCs w:val="26"/>
        </w:rPr>
        <w:t xml:space="preserve">ского муниципального района в срок до </w:t>
      </w:r>
      <w:r w:rsidR="00A167D5">
        <w:rPr>
          <w:rFonts w:ascii="Times New Roman" w:hAnsi="Times New Roman"/>
          <w:sz w:val="26"/>
          <w:szCs w:val="26"/>
        </w:rPr>
        <w:t>20.09.2016</w:t>
      </w:r>
      <w:r w:rsidRPr="00336E07">
        <w:rPr>
          <w:rFonts w:ascii="Times New Roman" w:hAnsi="Times New Roman"/>
          <w:sz w:val="26"/>
          <w:szCs w:val="26"/>
        </w:rPr>
        <w:t xml:space="preserve"> года. </w:t>
      </w:r>
    </w:p>
    <w:p w:rsidR="00A167D5" w:rsidRDefault="00A167D5" w:rsidP="00A13C71">
      <w:pPr>
        <w:pStyle w:val="a5"/>
        <w:spacing w:after="0" w:line="240" w:lineRule="auto"/>
        <w:ind w:left="0" w:firstLine="708"/>
        <w:jc w:val="both"/>
        <w:rPr>
          <w:rFonts w:ascii="Times New Roman" w:hAnsi="Times New Roman"/>
          <w:sz w:val="26"/>
          <w:szCs w:val="26"/>
        </w:rPr>
      </w:pPr>
    </w:p>
    <w:p w:rsidR="00BA5FC0" w:rsidRDefault="00BA5FC0" w:rsidP="00A13C71">
      <w:pPr>
        <w:pStyle w:val="a5"/>
        <w:spacing w:after="0" w:line="240" w:lineRule="auto"/>
        <w:ind w:left="0" w:firstLine="708"/>
        <w:jc w:val="both"/>
        <w:rPr>
          <w:rFonts w:ascii="Times New Roman" w:hAnsi="Times New Roman"/>
          <w:sz w:val="26"/>
          <w:szCs w:val="26"/>
        </w:rPr>
      </w:pPr>
    </w:p>
    <w:p w:rsidR="00DA0A47" w:rsidRPr="00336E07" w:rsidRDefault="00DA0A47" w:rsidP="00A13C71">
      <w:pPr>
        <w:pStyle w:val="a5"/>
        <w:spacing w:after="0" w:line="240" w:lineRule="auto"/>
        <w:ind w:left="0" w:firstLine="708"/>
        <w:jc w:val="both"/>
        <w:rPr>
          <w:rFonts w:ascii="Times New Roman" w:hAnsi="Times New Roman"/>
          <w:sz w:val="26"/>
          <w:szCs w:val="26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1"/>
        <w:gridCol w:w="2713"/>
        <w:gridCol w:w="3143"/>
      </w:tblGrid>
      <w:tr w:rsidR="00A200BE" w:rsidRPr="0058299D" w:rsidTr="003E53FD">
        <w:tc>
          <w:tcPr>
            <w:tcW w:w="3652" w:type="dxa"/>
          </w:tcPr>
          <w:p w:rsidR="00A200BE" w:rsidRPr="0058299D" w:rsidRDefault="00A200BE" w:rsidP="003E53F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8299D">
              <w:rPr>
                <w:rFonts w:ascii="Times New Roman" w:hAnsi="Times New Roman"/>
                <w:sz w:val="26"/>
                <w:szCs w:val="26"/>
              </w:rPr>
              <w:t xml:space="preserve">Руководитель комиссии по контролю          </w:t>
            </w:r>
          </w:p>
        </w:tc>
        <w:tc>
          <w:tcPr>
            <w:tcW w:w="2728" w:type="dxa"/>
          </w:tcPr>
          <w:p w:rsidR="00A200BE" w:rsidRPr="0058299D" w:rsidRDefault="00A200BE" w:rsidP="003E53F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8299D">
              <w:rPr>
                <w:rFonts w:ascii="Times New Roman" w:hAnsi="Times New Roman"/>
                <w:sz w:val="26"/>
                <w:szCs w:val="26"/>
              </w:rPr>
              <w:t>_______________</w:t>
            </w:r>
          </w:p>
        </w:tc>
        <w:tc>
          <w:tcPr>
            <w:tcW w:w="3191" w:type="dxa"/>
          </w:tcPr>
          <w:p w:rsidR="00A200BE" w:rsidRPr="0058299D" w:rsidRDefault="00270220" w:rsidP="003E53FD">
            <w:pPr>
              <w:rPr>
                <w:rFonts w:ascii="Times New Roman" w:hAnsi="Times New Roman"/>
                <w:sz w:val="26"/>
                <w:szCs w:val="26"/>
              </w:rPr>
            </w:pPr>
            <w:r w:rsidRPr="0058299D">
              <w:rPr>
                <w:rFonts w:ascii="Times New Roman" w:hAnsi="Times New Roman"/>
                <w:sz w:val="26"/>
                <w:szCs w:val="26"/>
              </w:rPr>
              <w:t>О.Г. Саенко</w:t>
            </w:r>
          </w:p>
          <w:p w:rsidR="00A200BE" w:rsidRDefault="00A200BE" w:rsidP="003E53F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DA0A47" w:rsidRDefault="00DA0A47" w:rsidP="003E53F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BA5FC0" w:rsidRPr="0058299D" w:rsidRDefault="00BA5FC0" w:rsidP="003E53F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200BE" w:rsidRPr="0058299D" w:rsidTr="003E53FD">
        <w:tc>
          <w:tcPr>
            <w:tcW w:w="3652" w:type="dxa"/>
          </w:tcPr>
          <w:p w:rsidR="00A200BE" w:rsidRPr="0058299D" w:rsidRDefault="00A200BE" w:rsidP="003E53F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8299D">
              <w:rPr>
                <w:rFonts w:ascii="Times New Roman" w:hAnsi="Times New Roman"/>
                <w:sz w:val="26"/>
                <w:szCs w:val="26"/>
              </w:rPr>
              <w:t xml:space="preserve">Член комиссии по контролю  </w:t>
            </w:r>
          </w:p>
        </w:tc>
        <w:tc>
          <w:tcPr>
            <w:tcW w:w="2728" w:type="dxa"/>
          </w:tcPr>
          <w:p w:rsidR="00A200BE" w:rsidRPr="0058299D" w:rsidRDefault="00A200BE" w:rsidP="003E53F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8299D">
              <w:rPr>
                <w:rFonts w:ascii="Times New Roman" w:hAnsi="Times New Roman"/>
                <w:sz w:val="26"/>
                <w:szCs w:val="26"/>
              </w:rPr>
              <w:t>_______________</w:t>
            </w:r>
          </w:p>
        </w:tc>
        <w:tc>
          <w:tcPr>
            <w:tcW w:w="3191" w:type="dxa"/>
          </w:tcPr>
          <w:p w:rsidR="00A200BE" w:rsidRPr="0058299D" w:rsidRDefault="00270220" w:rsidP="00700B10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8299D">
              <w:rPr>
                <w:rFonts w:ascii="Times New Roman" w:hAnsi="Times New Roman"/>
                <w:sz w:val="26"/>
                <w:szCs w:val="26"/>
              </w:rPr>
              <w:t>И.С. Чебаненко</w:t>
            </w:r>
          </w:p>
        </w:tc>
      </w:tr>
    </w:tbl>
    <w:p w:rsidR="00D71F77" w:rsidRPr="00BA60F8" w:rsidRDefault="00D71F77" w:rsidP="00700B10">
      <w:pPr>
        <w:spacing w:after="0" w:line="240" w:lineRule="auto"/>
        <w:rPr>
          <w:rFonts w:ascii="Times New Roman" w:hAnsi="Times New Roman"/>
          <w:sz w:val="25"/>
          <w:szCs w:val="25"/>
        </w:rPr>
      </w:pPr>
      <w:bookmarkStart w:id="0" w:name="_GoBack"/>
      <w:bookmarkEnd w:id="0"/>
    </w:p>
    <w:sectPr w:rsidR="00D71F77" w:rsidRPr="00BA60F8" w:rsidSect="00336E07">
      <w:pgSz w:w="11906" w:h="16838"/>
      <w:pgMar w:top="1134" w:right="680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EF383D"/>
    <w:multiLevelType w:val="hybridMultilevel"/>
    <w:tmpl w:val="CB8070F0"/>
    <w:lvl w:ilvl="0" w:tplc="30DEFB50">
      <w:start w:val="1"/>
      <w:numFmt w:val="decimal"/>
      <w:lvlText w:val="%1."/>
      <w:lvlJc w:val="left"/>
      <w:pPr>
        <w:ind w:left="9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>
    <w:nsid w:val="0F9918ED"/>
    <w:multiLevelType w:val="hybridMultilevel"/>
    <w:tmpl w:val="1AF445E0"/>
    <w:lvl w:ilvl="0" w:tplc="667E4E6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1FB049B8"/>
    <w:multiLevelType w:val="hybridMultilevel"/>
    <w:tmpl w:val="70CCD6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9653DF2"/>
    <w:multiLevelType w:val="hybridMultilevel"/>
    <w:tmpl w:val="5B508B32"/>
    <w:lvl w:ilvl="0" w:tplc="6F64C158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B8388C"/>
    <w:multiLevelType w:val="hybridMultilevel"/>
    <w:tmpl w:val="0C3A5B14"/>
    <w:lvl w:ilvl="0" w:tplc="7218A63E">
      <w:start w:val="4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52652EA8"/>
    <w:multiLevelType w:val="hybridMultilevel"/>
    <w:tmpl w:val="8A08FB9E"/>
    <w:lvl w:ilvl="0" w:tplc="0C2C45FE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8D53508"/>
    <w:multiLevelType w:val="hybridMultilevel"/>
    <w:tmpl w:val="F38010FC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6E6D0896"/>
    <w:multiLevelType w:val="hybridMultilevel"/>
    <w:tmpl w:val="B06A6CAC"/>
    <w:lvl w:ilvl="0" w:tplc="91A4E3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F4B6B16"/>
    <w:multiLevelType w:val="hybridMultilevel"/>
    <w:tmpl w:val="459AA904"/>
    <w:lvl w:ilvl="0" w:tplc="CA2A35E6">
      <w:start w:val="1"/>
      <w:numFmt w:val="decimal"/>
      <w:lvlText w:val="%1."/>
      <w:lvlJc w:val="left"/>
      <w:pPr>
        <w:ind w:left="1545" w:hanging="84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79E47BC5"/>
    <w:multiLevelType w:val="hybridMultilevel"/>
    <w:tmpl w:val="A6A81560"/>
    <w:lvl w:ilvl="0" w:tplc="AADA1038">
      <w:start w:val="10"/>
      <w:numFmt w:val="bullet"/>
      <w:lvlText w:val=""/>
      <w:lvlJc w:val="left"/>
      <w:pPr>
        <w:ind w:left="927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1"/>
  </w:num>
  <w:num w:numId="4">
    <w:abstractNumId w:val="2"/>
  </w:num>
  <w:num w:numId="5">
    <w:abstractNumId w:val="4"/>
  </w:num>
  <w:num w:numId="6">
    <w:abstractNumId w:val="0"/>
  </w:num>
  <w:num w:numId="7">
    <w:abstractNumId w:val="8"/>
  </w:num>
  <w:num w:numId="8">
    <w:abstractNumId w:val="3"/>
  </w:num>
  <w:num w:numId="9">
    <w:abstractNumId w:val="9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085C"/>
    <w:rsid w:val="000024A3"/>
    <w:rsid w:val="000052A8"/>
    <w:rsid w:val="00007BB4"/>
    <w:rsid w:val="00007FA3"/>
    <w:rsid w:val="0001042C"/>
    <w:rsid w:val="00013BAE"/>
    <w:rsid w:val="00025593"/>
    <w:rsid w:val="00027FA6"/>
    <w:rsid w:val="00034C38"/>
    <w:rsid w:val="00035613"/>
    <w:rsid w:val="00037C50"/>
    <w:rsid w:val="00040E8E"/>
    <w:rsid w:val="00042568"/>
    <w:rsid w:val="00052A33"/>
    <w:rsid w:val="00053984"/>
    <w:rsid w:val="00054B94"/>
    <w:rsid w:val="0005723E"/>
    <w:rsid w:val="000610D6"/>
    <w:rsid w:val="0006299A"/>
    <w:rsid w:val="00063643"/>
    <w:rsid w:val="00064CA2"/>
    <w:rsid w:val="00067C83"/>
    <w:rsid w:val="0007098B"/>
    <w:rsid w:val="00076500"/>
    <w:rsid w:val="00077597"/>
    <w:rsid w:val="00081A9B"/>
    <w:rsid w:val="00082D26"/>
    <w:rsid w:val="0008789E"/>
    <w:rsid w:val="00090AEE"/>
    <w:rsid w:val="00091C75"/>
    <w:rsid w:val="00092C46"/>
    <w:rsid w:val="000944BF"/>
    <w:rsid w:val="00094D0E"/>
    <w:rsid w:val="000970FF"/>
    <w:rsid w:val="000A18B2"/>
    <w:rsid w:val="000A275B"/>
    <w:rsid w:val="000A7272"/>
    <w:rsid w:val="000B2250"/>
    <w:rsid w:val="000B6FCD"/>
    <w:rsid w:val="000C2C90"/>
    <w:rsid w:val="000D39E9"/>
    <w:rsid w:val="000D4076"/>
    <w:rsid w:val="000D5112"/>
    <w:rsid w:val="000D6FCD"/>
    <w:rsid w:val="000E0D04"/>
    <w:rsid w:val="000E14FF"/>
    <w:rsid w:val="000E5578"/>
    <w:rsid w:val="000E68A0"/>
    <w:rsid w:val="000F2B02"/>
    <w:rsid w:val="001001A3"/>
    <w:rsid w:val="0010358A"/>
    <w:rsid w:val="001132D7"/>
    <w:rsid w:val="001147CA"/>
    <w:rsid w:val="001228F7"/>
    <w:rsid w:val="00123C83"/>
    <w:rsid w:val="00127550"/>
    <w:rsid w:val="00127933"/>
    <w:rsid w:val="001306C3"/>
    <w:rsid w:val="0013133D"/>
    <w:rsid w:val="00132EF0"/>
    <w:rsid w:val="001367A4"/>
    <w:rsid w:val="001379CE"/>
    <w:rsid w:val="0014347B"/>
    <w:rsid w:val="0014565D"/>
    <w:rsid w:val="00162AA6"/>
    <w:rsid w:val="001636E7"/>
    <w:rsid w:val="00164337"/>
    <w:rsid w:val="00167291"/>
    <w:rsid w:val="00173A75"/>
    <w:rsid w:val="00175EB1"/>
    <w:rsid w:val="001919CC"/>
    <w:rsid w:val="00194BFE"/>
    <w:rsid w:val="001A3A4F"/>
    <w:rsid w:val="001A5D8A"/>
    <w:rsid w:val="001A66C8"/>
    <w:rsid w:val="001B2949"/>
    <w:rsid w:val="001B3EE3"/>
    <w:rsid w:val="001B467A"/>
    <w:rsid w:val="001B6B56"/>
    <w:rsid w:val="001C0417"/>
    <w:rsid w:val="001C14E6"/>
    <w:rsid w:val="001C39CD"/>
    <w:rsid w:val="001C54C5"/>
    <w:rsid w:val="001C653E"/>
    <w:rsid w:val="001D17D5"/>
    <w:rsid w:val="001D3944"/>
    <w:rsid w:val="001D45A4"/>
    <w:rsid w:val="001D5FA6"/>
    <w:rsid w:val="001D6A84"/>
    <w:rsid w:val="001D6B31"/>
    <w:rsid w:val="001D70CC"/>
    <w:rsid w:val="001E0FD5"/>
    <w:rsid w:val="001E736C"/>
    <w:rsid w:val="001E7C6F"/>
    <w:rsid w:val="001F402D"/>
    <w:rsid w:val="001F641C"/>
    <w:rsid w:val="001F667F"/>
    <w:rsid w:val="00203710"/>
    <w:rsid w:val="0020707E"/>
    <w:rsid w:val="0020749E"/>
    <w:rsid w:val="00211DF6"/>
    <w:rsid w:val="002149BB"/>
    <w:rsid w:val="0022208E"/>
    <w:rsid w:val="00222895"/>
    <w:rsid w:val="00222DD5"/>
    <w:rsid w:val="00223B71"/>
    <w:rsid w:val="002263BC"/>
    <w:rsid w:val="00227925"/>
    <w:rsid w:val="0023007A"/>
    <w:rsid w:val="002319C9"/>
    <w:rsid w:val="002327CB"/>
    <w:rsid w:val="00232DBC"/>
    <w:rsid w:val="00234467"/>
    <w:rsid w:val="00234851"/>
    <w:rsid w:val="0023654C"/>
    <w:rsid w:val="00240A30"/>
    <w:rsid w:val="00247184"/>
    <w:rsid w:val="00254D3A"/>
    <w:rsid w:val="00267A05"/>
    <w:rsid w:val="002701F1"/>
    <w:rsid w:val="00270220"/>
    <w:rsid w:val="00270ED1"/>
    <w:rsid w:val="00277CB3"/>
    <w:rsid w:val="00277F48"/>
    <w:rsid w:val="00282592"/>
    <w:rsid w:val="00283138"/>
    <w:rsid w:val="00285DA2"/>
    <w:rsid w:val="0029206C"/>
    <w:rsid w:val="00292607"/>
    <w:rsid w:val="00295A32"/>
    <w:rsid w:val="002A3E58"/>
    <w:rsid w:val="002A5114"/>
    <w:rsid w:val="002A5758"/>
    <w:rsid w:val="002B07BE"/>
    <w:rsid w:val="002B0DD4"/>
    <w:rsid w:val="002B764D"/>
    <w:rsid w:val="002C1428"/>
    <w:rsid w:val="002C613D"/>
    <w:rsid w:val="002D04BF"/>
    <w:rsid w:val="002D3895"/>
    <w:rsid w:val="002E08E2"/>
    <w:rsid w:val="002E4609"/>
    <w:rsid w:val="002E4A35"/>
    <w:rsid w:val="002E5675"/>
    <w:rsid w:val="002E6C85"/>
    <w:rsid w:val="002F01C2"/>
    <w:rsid w:val="002F2DE3"/>
    <w:rsid w:val="002F3AD2"/>
    <w:rsid w:val="002F5EDB"/>
    <w:rsid w:val="00305A57"/>
    <w:rsid w:val="0030665C"/>
    <w:rsid w:val="00320190"/>
    <w:rsid w:val="003210BD"/>
    <w:rsid w:val="00323FCA"/>
    <w:rsid w:val="003247E4"/>
    <w:rsid w:val="00331CAC"/>
    <w:rsid w:val="00334A44"/>
    <w:rsid w:val="00336C21"/>
    <w:rsid w:val="00336E07"/>
    <w:rsid w:val="00343E67"/>
    <w:rsid w:val="00350376"/>
    <w:rsid w:val="00351A72"/>
    <w:rsid w:val="00356CE6"/>
    <w:rsid w:val="003746D1"/>
    <w:rsid w:val="003756CC"/>
    <w:rsid w:val="00375B8C"/>
    <w:rsid w:val="00381AA2"/>
    <w:rsid w:val="00384CFE"/>
    <w:rsid w:val="00385EC9"/>
    <w:rsid w:val="00394508"/>
    <w:rsid w:val="003A0559"/>
    <w:rsid w:val="003A22B8"/>
    <w:rsid w:val="003A563D"/>
    <w:rsid w:val="003A7C92"/>
    <w:rsid w:val="003B5157"/>
    <w:rsid w:val="003C2845"/>
    <w:rsid w:val="003C52F8"/>
    <w:rsid w:val="003D28D8"/>
    <w:rsid w:val="003D38FA"/>
    <w:rsid w:val="003D6B6E"/>
    <w:rsid w:val="003D6EA2"/>
    <w:rsid w:val="003D74F9"/>
    <w:rsid w:val="003D7E38"/>
    <w:rsid w:val="003E118A"/>
    <w:rsid w:val="003E1383"/>
    <w:rsid w:val="003E491F"/>
    <w:rsid w:val="003E4D3C"/>
    <w:rsid w:val="003E53FD"/>
    <w:rsid w:val="003E632C"/>
    <w:rsid w:val="003F6F66"/>
    <w:rsid w:val="00414D29"/>
    <w:rsid w:val="00416CA2"/>
    <w:rsid w:val="00417C13"/>
    <w:rsid w:val="00424207"/>
    <w:rsid w:val="00424471"/>
    <w:rsid w:val="004274CB"/>
    <w:rsid w:val="00431C67"/>
    <w:rsid w:val="00433B0E"/>
    <w:rsid w:val="0043487E"/>
    <w:rsid w:val="004358A4"/>
    <w:rsid w:val="004400C1"/>
    <w:rsid w:val="0044434D"/>
    <w:rsid w:val="00446453"/>
    <w:rsid w:val="00447CD4"/>
    <w:rsid w:val="0045158A"/>
    <w:rsid w:val="004556EC"/>
    <w:rsid w:val="00461BC6"/>
    <w:rsid w:val="00461E00"/>
    <w:rsid w:val="00461FBE"/>
    <w:rsid w:val="0046229B"/>
    <w:rsid w:val="004626B5"/>
    <w:rsid w:val="00464105"/>
    <w:rsid w:val="00466102"/>
    <w:rsid w:val="004732D2"/>
    <w:rsid w:val="00475F3B"/>
    <w:rsid w:val="00476E11"/>
    <w:rsid w:val="00477A6A"/>
    <w:rsid w:val="00483A8C"/>
    <w:rsid w:val="0048556B"/>
    <w:rsid w:val="00485CE4"/>
    <w:rsid w:val="0049580C"/>
    <w:rsid w:val="00497898"/>
    <w:rsid w:val="00497A5B"/>
    <w:rsid w:val="004A399E"/>
    <w:rsid w:val="004A6531"/>
    <w:rsid w:val="004B0C31"/>
    <w:rsid w:val="004B4DAB"/>
    <w:rsid w:val="004B5A86"/>
    <w:rsid w:val="004C0E54"/>
    <w:rsid w:val="004C0F42"/>
    <w:rsid w:val="004C485F"/>
    <w:rsid w:val="004C6AE1"/>
    <w:rsid w:val="004D328D"/>
    <w:rsid w:val="004E0CED"/>
    <w:rsid w:val="004E0EE6"/>
    <w:rsid w:val="004E11E9"/>
    <w:rsid w:val="004E617D"/>
    <w:rsid w:val="004F2506"/>
    <w:rsid w:val="004F4A36"/>
    <w:rsid w:val="00507AE5"/>
    <w:rsid w:val="005125CA"/>
    <w:rsid w:val="00515468"/>
    <w:rsid w:val="00521543"/>
    <w:rsid w:val="00521622"/>
    <w:rsid w:val="005236EE"/>
    <w:rsid w:val="00524D6E"/>
    <w:rsid w:val="00525405"/>
    <w:rsid w:val="00532835"/>
    <w:rsid w:val="00535582"/>
    <w:rsid w:val="005416C2"/>
    <w:rsid w:val="00541756"/>
    <w:rsid w:val="00544A67"/>
    <w:rsid w:val="00545644"/>
    <w:rsid w:val="00551F9C"/>
    <w:rsid w:val="005539F0"/>
    <w:rsid w:val="00553EBC"/>
    <w:rsid w:val="005630D1"/>
    <w:rsid w:val="005643BF"/>
    <w:rsid w:val="00565C05"/>
    <w:rsid w:val="00565D97"/>
    <w:rsid w:val="00566E19"/>
    <w:rsid w:val="0056787C"/>
    <w:rsid w:val="005715BF"/>
    <w:rsid w:val="005719BB"/>
    <w:rsid w:val="00573376"/>
    <w:rsid w:val="005734FF"/>
    <w:rsid w:val="00575F63"/>
    <w:rsid w:val="0058022D"/>
    <w:rsid w:val="0058299D"/>
    <w:rsid w:val="00585D45"/>
    <w:rsid w:val="0059117F"/>
    <w:rsid w:val="00591A51"/>
    <w:rsid w:val="00595273"/>
    <w:rsid w:val="005973E0"/>
    <w:rsid w:val="005A3D18"/>
    <w:rsid w:val="005B51D8"/>
    <w:rsid w:val="005C2B24"/>
    <w:rsid w:val="005C3537"/>
    <w:rsid w:val="005C5600"/>
    <w:rsid w:val="005D4653"/>
    <w:rsid w:val="005D53F8"/>
    <w:rsid w:val="005D7688"/>
    <w:rsid w:val="005E2265"/>
    <w:rsid w:val="005E3A41"/>
    <w:rsid w:val="005F3567"/>
    <w:rsid w:val="005F38CE"/>
    <w:rsid w:val="005F53E4"/>
    <w:rsid w:val="00612244"/>
    <w:rsid w:val="00615074"/>
    <w:rsid w:val="006176DE"/>
    <w:rsid w:val="00617D0D"/>
    <w:rsid w:val="006215E4"/>
    <w:rsid w:val="006247A8"/>
    <w:rsid w:val="00631023"/>
    <w:rsid w:val="00632F6C"/>
    <w:rsid w:val="00636A44"/>
    <w:rsid w:val="00641282"/>
    <w:rsid w:val="00647FAB"/>
    <w:rsid w:val="00655043"/>
    <w:rsid w:val="00660B55"/>
    <w:rsid w:val="00660F85"/>
    <w:rsid w:val="00661386"/>
    <w:rsid w:val="00662451"/>
    <w:rsid w:val="00663CC9"/>
    <w:rsid w:val="006728BC"/>
    <w:rsid w:val="0067372E"/>
    <w:rsid w:val="0067515E"/>
    <w:rsid w:val="00677D9D"/>
    <w:rsid w:val="006809A8"/>
    <w:rsid w:val="00680F68"/>
    <w:rsid w:val="00685101"/>
    <w:rsid w:val="00694010"/>
    <w:rsid w:val="006947F4"/>
    <w:rsid w:val="00696765"/>
    <w:rsid w:val="006B2B99"/>
    <w:rsid w:val="006B3D7C"/>
    <w:rsid w:val="006B3EF6"/>
    <w:rsid w:val="006C1373"/>
    <w:rsid w:val="006C46B1"/>
    <w:rsid w:val="006C5209"/>
    <w:rsid w:val="006C79DD"/>
    <w:rsid w:val="006D2BE7"/>
    <w:rsid w:val="006D5B49"/>
    <w:rsid w:val="006E5AFA"/>
    <w:rsid w:val="006E5E51"/>
    <w:rsid w:val="006F00C7"/>
    <w:rsid w:val="006F2094"/>
    <w:rsid w:val="006F3DD7"/>
    <w:rsid w:val="006F665B"/>
    <w:rsid w:val="00700B10"/>
    <w:rsid w:val="007058B6"/>
    <w:rsid w:val="00710F23"/>
    <w:rsid w:val="00711C94"/>
    <w:rsid w:val="00712EC8"/>
    <w:rsid w:val="00721A00"/>
    <w:rsid w:val="00723E69"/>
    <w:rsid w:val="0072499E"/>
    <w:rsid w:val="0072643D"/>
    <w:rsid w:val="00730C97"/>
    <w:rsid w:val="00735D13"/>
    <w:rsid w:val="00742BE9"/>
    <w:rsid w:val="00742DD8"/>
    <w:rsid w:val="007448B4"/>
    <w:rsid w:val="00752DE0"/>
    <w:rsid w:val="007542BA"/>
    <w:rsid w:val="00767D0C"/>
    <w:rsid w:val="00770698"/>
    <w:rsid w:val="0077145C"/>
    <w:rsid w:val="0077562C"/>
    <w:rsid w:val="00784086"/>
    <w:rsid w:val="007916B3"/>
    <w:rsid w:val="00791F31"/>
    <w:rsid w:val="00794CF4"/>
    <w:rsid w:val="007A0121"/>
    <w:rsid w:val="007A3987"/>
    <w:rsid w:val="007B2538"/>
    <w:rsid w:val="007C5F20"/>
    <w:rsid w:val="007C6EE0"/>
    <w:rsid w:val="007D69AC"/>
    <w:rsid w:val="007D720B"/>
    <w:rsid w:val="007E1482"/>
    <w:rsid w:val="007E2453"/>
    <w:rsid w:val="007E49A9"/>
    <w:rsid w:val="007E5AEB"/>
    <w:rsid w:val="007E60D2"/>
    <w:rsid w:val="007F0C8F"/>
    <w:rsid w:val="007F180F"/>
    <w:rsid w:val="007F495F"/>
    <w:rsid w:val="00815577"/>
    <w:rsid w:val="00822794"/>
    <w:rsid w:val="00825585"/>
    <w:rsid w:val="0083301B"/>
    <w:rsid w:val="00835402"/>
    <w:rsid w:val="008364DF"/>
    <w:rsid w:val="00846BEE"/>
    <w:rsid w:val="00847882"/>
    <w:rsid w:val="00850EDE"/>
    <w:rsid w:val="00851B50"/>
    <w:rsid w:val="008536E4"/>
    <w:rsid w:val="00854D7C"/>
    <w:rsid w:val="00855F35"/>
    <w:rsid w:val="00860E0B"/>
    <w:rsid w:val="00863AAB"/>
    <w:rsid w:val="008659AC"/>
    <w:rsid w:val="00865AAA"/>
    <w:rsid w:val="00866D22"/>
    <w:rsid w:val="0086712C"/>
    <w:rsid w:val="00872A31"/>
    <w:rsid w:val="00874BE3"/>
    <w:rsid w:val="00882C91"/>
    <w:rsid w:val="0088365E"/>
    <w:rsid w:val="008920E5"/>
    <w:rsid w:val="0089303D"/>
    <w:rsid w:val="008950DD"/>
    <w:rsid w:val="0089765E"/>
    <w:rsid w:val="008A2624"/>
    <w:rsid w:val="008B016E"/>
    <w:rsid w:val="008B051C"/>
    <w:rsid w:val="008B388A"/>
    <w:rsid w:val="008B70C8"/>
    <w:rsid w:val="008C4DE2"/>
    <w:rsid w:val="008C7CD1"/>
    <w:rsid w:val="008E170F"/>
    <w:rsid w:val="008E3E8D"/>
    <w:rsid w:val="008E6F0E"/>
    <w:rsid w:val="008F2243"/>
    <w:rsid w:val="008F338D"/>
    <w:rsid w:val="008F64B6"/>
    <w:rsid w:val="00902305"/>
    <w:rsid w:val="009043C9"/>
    <w:rsid w:val="00904EBF"/>
    <w:rsid w:val="00905896"/>
    <w:rsid w:val="009113C7"/>
    <w:rsid w:val="00925730"/>
    <w:rsid w:val="00925948"/>
    <w:rsid w:val="009337F1"/>
    <w:rsid w:val="00941311"/>
    <w:rsid w:val="0094164A"/>
    <w:rsid w:val="00944780"/>
    <w:rsid w:val="00950326"/>
    <w:rsid w:val="00952BA4"/>
    <w:rsid w:val="00953533"/>
    <w:rsid w:val="00955645"/>
    <w:rsid w:val="0095588F"/>
    <w:rsid w:val="00962B49"/>
    <w:rsid w:val="00962D41"/>
    <w:rsid w:val="009751DD"/>
    <w:rsid w:val="0098429A"/>
    <w:rsid w:val="009848D7"/>
    <w:rsid w:val="00984FD0"/>
    <w:rsid w:val="00985C9B"/>
    <w:rsid w:val="00985E56"/>
    <w:rsid w:val="00990324"/>
    <w:rsid w:val="009922D1"/>
    <w:rsid w:val="00995B4D"/>
    <w:rsid w:val="009B0F70"/>
    <w:rsid w:val="009B2B0D"/>
    <w:rsid w:val="009B473C"/>
    <w:rsid w:val="009B63F6"/>
    <w:rsid w:val="009B6C50"/>
    <w:rsid w:val="009B7C6A"/>
    <w:rsid w:val="009C24AC"/>
    <w:rsid w:val="009C30FD"/>
    <w:rsid w:val="009C3C6C"/>
    <w:rsid w:val="009D2758"/>
    <w:rsid w:val="009D32DD"/>
    <w:rsid w:val="009D6125"/>
    <w:rsid w:val="009E5197"/>
    <w:rsid w:val="009F43B2"/>
    <w:rsid w:val="009F55F4"/>
    <w:rsid w:val="009F6364"/>
    <w:rsid w:val="00A03034"/>
    <w:rsid w:val="00A03F07"/>
    <w:rsid w:val="00A05EC9"/>
    <w:rsid w:val="00A06C3E"/>
    <w:rsid w:val="00A10931"/>
    <w:rsid w:val="00A13C71"/>
    <w:rsid w:val="00A167D5"/>
    <w:rsid w:val="00A200BE"/>
    <w:rsid w:val="00A30315"/>
    <w:rsid w:val="00A34286"/>
    <w:rsid w:val="00A355FA"/>
    <w:rsid w:val="00A35655"/>
    <w:rsid w:val="00A374B6"/>
    <w:rsid w:val="00A45563"/>
    <w:rsid w:val="00A50CEA"/>
    <w:rsid w:val="00A529D4"/>
    <w:rsid w:val="00A66978"/>
    <w:rsid w:val="00A66D5A"/>
    <w:rsid w:val="00A8598B"/>
    <w:rsid w:val="00A914FE"/>
    <w:rsid w:val="00A922FB"/>
    <w:rsid w:val="00A9528F"/>
    <w:rsid w:val="00A96E9D"/>
    <w:rsid w:val="00AA1FB7"/>
    <w:rsid w:val="00AA2655"/>
    <w:rsid w:val="00AA39F9"/>
    <w:rsid w:val="00AA545A"/>
    <w:rsid w:val="00AA78DC"/>
    <w:rsid w:val="00AA7908"/>
    <w:rsid w:val="00AA79F5"/>
    <w:rsid w:val="00AB0E8C"/>
    <w:rsid w:val="00AB5AE7"/>
    <w:rsid w:val="00AB723D"/>
    <w:rsid w:val="00AC0DB9"/>
    <w:rsid w:val="00AC14F0"/>
    <w:rsid w:val="00AD2B44"/>
    <w:rsid w:val="00AD53F5"/>
    <w:rsid w:val="00AE085C"/>
    <w:rsid w:val="00AE42B4"/>
    <w:rsid w:val="00AE6881"/>
    <w:rsid w:val="00AE6A28"/>
    <w:rsid w:val="00AF04B6"/>
    <w:rsid w:val="00AF2F80"/>
    <w:rsid w:val="00B12DCD"/>
    <w:rsid w:val="00B21F07"/>
    <w:rsid w:val="00B2378E"/>
    <w:rsid w:val="00B24C8D"/>
    <w:rsid w:val="00B26AAF"/>
    <w:rsid w:val="00B27658"/>
    <w:rsid w:val="00B31441"/>
    <w:rsid w:val="00B33DD7"/>
    <w:rsid w:val="00B36FF9"/>
    <w:rsid w:val="00B3757A"/>
    <w:rsid w:val="00B40865"/>
    <w:rsid w:val="00B40EBB"/>
    <w:rsid w:val="00B42FB2"/>
    <w:rsid w:val="00B454D7"/>
    <w:rsid w:val="00B47C25"/>
    <w:rsid w:val="00B500D7"/>
    <w:rsid w:val="00B51AF7"/>
    <w:rsid w:val="00B534B6"/>
    <w:rsid w:val="00B551C0"/>
    <w:rsid w:val="00B55584"/>
    <w:rsid w:val="00B57A43"/>
    <w:rsid w:val="00B60451"/>
    <w:rsid w:val="00B6230A"/>
    <w:rsid w:val="00B642D5"/>
    <w:rsid w:val="00B70644"/>
    <w:rsid w:val="00B75796"/>
    <w:rsid w:val="00B77401"/>
    <w:rsid w:val="00B77A0F"/>
    <w:rsid w:val="00B77DBE"/>
    <w:rsid w:val="00B83014"/>
    <w:rsid w:val="00B870C3"/>
    <w:rsid w:val="00B87863"/>
    <w:rsid w:val="00B92467"/>
    <w:rsid w:val="00B96575"/>
    <w:rsid w:val="00BA2849"/>
    <w:rsid w:val="00BA57E6"/>
    <w:rsid w:val="00BA5FC0"/>
    <w:rsid w:val="00BA60F8"/>
    <w:rsid w:val="00BB0064"/>
    <w:rsid w:val="00BB15A2"/>
    <w:rsid w:val="00BB547B"/>
    <w:rsid w:val="00BB568B"/>
    <w:rsid w:val="00BB75FC"/>
    <w:rsid w:val="00BC064E"/>
    <w:rsid w:val="00BC110E"/>
    <w:rsid w:val="00BC1ACB"/>
    <w:rsid w:val="00BC2CFD"/>
    <w:rsid w:val="00BC4EBC"/>
    <w:rsid w:val="00BD0A5A"/>
    <w:rsid w:val="00BD2945"/>
    <w:rsid w:val="00BD5D4E"/>
    <w:rsid w:val="00BE2102"/>
    <w:rsid w:val="00BE220C"/>
    <w:rsid w:val="00BE75D3"/>
    <w:rsid w:val="00BF0EF7"/>
    <w:rsid w:val="00C03C4E"/>
    <w:rsid w:val="00C071E7"/>
    <w:rsid w:val="00C113F2"/>
    <w:rsid w:val="00C1441C"/>
    <w:rsid w:val="00C16F42"/>
    <w:rsid w:val="00C17E72"/>
    <w:rsid w:val="00C22B23"/>
    <w:rsid w:val="00C230F4"/>
    <w:rsid w:val="00C277D1"/>
    <w:rsid w:val="00C336FF"/>
    <w:rsid w:val="00C357B0"/>
    <w:rsid w:val="00C37E89"/>
    <w:rsid w:val="00C42F1B"/>
    <w:rsid w:val="00C47C82"/>
    <w:rsid w:val="00C5246D"/>
    <w:rsid w:val="00C57B46"/>
    <w:rsid w:val="00C637B5"/>
    <w:rsid w:val="00C6756F"/>
    <w:rsid w:val="00C811A8"/>
    <w:rsid w:val="00C9000D"/>
    <w:rsid w:val="00C90A8F"/>
    <w:rsid w:val="00C92F9D"/>
    <w:rsid w:val="00C94282"/>
    <w:rsid w:val="00C95A3D"/>
    <w:rsid w:val="00C97EBD"/>
    <w:rsid w:val="00CA121E"/>
    <w:rsid w:val="00CA24DF"/>
    <w:rsid w:val="00CA2C1B"/>
    <w:rsid w:val="00CA4062"/>
    <w:rsid w:val="00CA49FA"/>
    <w:rsid w:val="00CA7E53"/>
    <w:rsid w:val="00CB18D7"/>
    <w:rsid w:val="00CD0E7C"/>
    <w:rsid w:val="00CD575A"/>
    <w:rsid w:val="00CE1ADA"/>
    <w:rsid w:val="00CE2A86"/>
    <w:rsid w:val="00CE4C4F"/>
    <w:rsid w:val="00CE5102"/>
    <w:rsid w:val="00CF0797"/>
    <w:rsid w:val="00CF1D89"/>
    <w:rsid w:val="00D000A4"/>
    <w:rsid w:val="00D00FBE"/>
    <w:rsid w:val="00D026DA"/>
    <w:rsid w:val="00D05E70"/>
    <w:rsid w:val="00D07329"/>
    <w:rsid w:val="00D156A5"/>
    <w:rsid w:val="00D26AD3"/>
    <w:rsid w:val="00D35586"/>
    <w:rsid w:val="00D35A96"/>
    <w:rsid w:val="00D42F33"/>
    <w:rsid w:val="00D458E5"/>
    <w:rsid w:val="00D474EB"/>
    <w:rsid w:val="00D52504"/>
    <w:rsid w:val="00D552CD"/>
    <w:rsid w:val="00D55D4C"/>
    <w:rsid w:val="00D55E25"/>
    <w:rsid w:val="00D57E18"/>
    <w:rsid w:val="00D617DC"/>
    <w:rsid w:val="00D64480"/>
    <w:rsid w:val="00D674F3"/>
    <w:rsid w:val="00D71F77"/>
    <w:rsid w:val="00D80BCA"/>
    <w:rsid w:val="00D81E39"/>
    <w:rsid w:val="00D827A4"/>
    <w:rsid w:val="00D82A7B"/>
    <w:rsid w:val="00D83599"/>
    <w:rsid w:val="00D93784"/>
    <w:rsid w:val="00DA0A47"/>
    <w:rsid w:val="00DA67CB"/>
    <w:rsid w:val="00DA6EE3"/>
    <w:rsid w:val="00DA71DD"/>
    <w:rsid w:val="00DB0C48"/>
    <w:rsid w:val="00DC0E25"/>
    <w:rsid w:val="00DC12AA"/>
    <w:rsid w:val="00DD4CD4"/>
    <w:rsid w:val="00DD5C43"/>
    <w:rsid w:val="00DE0B31"/>
    <w:rsid w:val="00DF09FF"/>
    <w:rsid w:val="00DF3616"/>
    <w:rsid w:val="00E001EB"/>
    <w:rsid w:val="00E00678"/>
    <w:rsid w:val="00E0101E"/>
    <w:rsid w:val="00E014B1"/>
    <w:rsid w:val="00E01BFA"/>
    <w:rsid w:val="00E02627"/>
    <w:rsid w:val="00E03FA8"/>
    <w:rsid w:val="00E12985"/>
    <w:rsid w:val="00E14BD6"/>
    <w:rsid w:val="00E16349"/>
    <w:rsid w:val="00E218E4"/>
    <w:rsid w:val="00E2401D"/>
    <w:rsid w:val="00E269FD"/>
    <w:rsid w:val="00E319BE"/>
    <w:rsid w:val="00E37607"/>
    <w:rsid w:val="00E3768A"/>
    <w:rsid w:val="00E40ADC"/>
    <w:rsid w:val="00E44E49"/>
    <w:rsid w:val="00E44F85"/>
    <w:rsid w:val="00E46210"/>
    <w:rsid w:val="00E53B09"/>
    <w:rsid w:val="00E555B5"/>
    <w:rsid w:val="00E6028D"/>
    <w:rsid w:val="00E6298F"/>
    <w:rsid w:val="00E704B7"/>
    <w:rsid w:val="00E710D1"/>
    <w:rsid w:val="00E72B02"/>
    <w:rsid w:val="00E94649"/>
    <w:rsid w:val="00E96347"/>
    <w:rsid w:val="00EA00B0"/>
    <w:rsid w:val="00EA55A7"/>
    <w:rsid w:val="00EA6585"/>
    <w:rsid w:val="00EA7FB1"/>
    <w:rsid w:val="00EB0B70"/>
    <w:rsid w:val="00EB0C87"/>
    <w:rsid w:val="00EC1215"/>
    <w:rsid w:val="00EC12D6"/>
    <w:rsid w:val="00EC172C"/>
    <w:rsid w:val="00EC2156"/>
    <w:rsid w:val="00EC2CAE"/>
    <w:rsid w:val="00EC36EA"/>
    <w:rsid w:val="00EC4159"/>
    <w:rsid w:val="00ED2568"/>
    <w:rsid w:val="00ED6263"/>
    <w:rsid w:val="00EE3FED"/>
    <w:rsid w:val="00EE47D8"/>
    <w:rsid w:val="00EE5A54"/>
    <w:rsid w:val="00EF082F"/>
    <w:rsid w:val="00EF0B98"/>
    <w:rsid w:val="00EF3C35"/>
    <w:rsid w:val="00EF42DD"/>
    <w:rsid w:val="00EF43D1"/>
    <w:rsid w:val="00F0140E"/>
    <w:rsid w:val="00F015F0"/>
    <w:rsid w:val="00F044D9"/>
    <w:rsid w:val="00F04DAC"/>
    <w:rsid w:val="00F1201F"/>
    <w:rsid w:val="00F14AFD"/>
    <w:rsid w:val="00F20106"/>
    <w:rsid w:val="00F23B9E"/>
    <w:rsid w:val="00F27C1D"/>
    <w:rsid w:val="00F34857"/>
    <w:rsid w:val="00F35BD0"/>
    <w:rsid w:val="00F35EC6"/>
    <w:rsid w:val="00F4027F"/>
    <w:rsid w:val="00F406B3"/>
    <w:rsid w:val="00F411E3"/>
    <w:rsid w:val="00F41336"/>
    <w:rsid w:val="00F43E51"/>
    <w:rsid w:val="00F51495"/>
    <w:rsid w:val="00F516D9"/>
    <w:rsid w:val="00F61D29"/>
    <w:rsid w:val="00F63E5D"/>
    <w:rsid w:val="00F76B73"/>
    <w:rsid w:val="00F83698"/>
    <w:rsid w:val="00F93665"/>
    <w:rsid w:val="00F93D59"/>
    <w:rsid w:val="00F96796"/>
    <w:rsid w:val="00FA2AE5"/>
    <w:rsid w:val="00FA4ECB"/>
    <w:rsid w:val="00FA5D1E"/>
    <w:rsid w:val="00FA5F01"/>
    <w:rsid w:val="00FB038F"/>
    <w:rsid w:val="00FB2F24"/>
    <w:rsid w:val="00FB3A23"/>
    <w:rsid w:val="00FB60C1"/>
    <w:rsid w:val="00FB61EF"/>
    <w:rsid w:val="00FB6325"/>
    <w:rsid w:val="00FB6BDC"/>
    <w:rsid w:val="00FC4C56"/>
    <w:rsid w:val="00FC74C5"/>
    <w:rsid w:val="00FD141A"/>
    <w:rsid w:val="00FE6E4D"/>
    <w:rsid w:val="00FF2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EC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1D3944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1D394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461BC6"/>
    <w:pPr>
      <w:ind w:left="720"/>
      <w:contextualSpacing/>
    </w:pPr>
  </w:style>
  <w:style w:type="paragraph" w:styleId="a6">
    <w:name w:val="Body Text"/>
    <w:basedOn w:val="a"/>
    <w:link w:val="a7"/>
    <w:uiPriority w:val="99"/>
    <w:semiHidden/>
    <w:unhideWhenUsed/>
    <w:rsid w:val="006E5AFA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6E5AFA"/>
    <w:rPr>
      <w:rFonts w:ascii="Calibri" w:eastAsia="Calibri" w:hAnsi="Calibri" w:cs="Times New Roman"/>
    </w:rPr>
  </w:style>
  <w:style w:type="character" w:styleId="a8">
    <w:name w:val="Hyperlink"/>
    <w:basedOn w:val="a0"/>
    <w:uiPriority w:val="99"/>
    <w:unhideWhenUsed/>
    <w:rsid w:val="009B6C50"/>
    <w:rPr>
      <w:color w:val="0000FF" w:themeColor="hyperlink"/>
      <w:u w:val="single"/>
    </w:rPr>
  </w:style>
  <w:style w:type="table" w:styleId="a9">
    <w:name w:val="Table Grid"/>
    <w:basedOn w:val="a1"/>
    <w:uiPriority w:val="59"/>
    <w:rsid w:val="009B6C5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header"/>
    <w:basedOn w:val="a"/>
    <w:link w:val="ab"/>
    <w:rsid w:val="00662451"/>
    <w:pPr>
      <w:tabs>
        <w:tab w:val="center" w:pos="4844"/>
        <w:tab w:val="right" w:pos="9689"/>
      </w:tabs>
      <w:spacing w:after="0" w:line="240" w:lineRule="auto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b">
    <w:name w:val="Верхний колонтитул Знак"/>
    <w:basedOn w:val="a0"/>
    <w:link w:val="aa"/>
    <w:rsid w:val="0066245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21">
    <w:name w:val="Основной текст с отступом 21"/>
    <w:basedOn w:val="a"/>
    <w:rsid w:val="00662451"/>
    <w:pPr>
      <w:spacing w:after="0" w:line="240" w:lineRule="auto"/>
      <w:ind w:firstLine="705"/>
    </w:pPr>
    <w:rPr>
      <w:rFonts w:ascii="Times New Roman" w:eastAsia="Times New Roman" w:hAnsi="Times New Roman"/>
      <w:b/>
      <w:sz w:val="28"/>
      <w:szCs w:val="20"/>
      <w:lang w:val="en-US" w:eastAsia="ru-RU"/>
    </w:rPr>
  </w:style>
  <w:style w:type="paragraph" w:styleId="ac">
    <w:name w:val="Balloon Text"/>
    <w:basedOn w:val="a"/>
    <w:link w:val="ad"/>
    <w:uiPriority w:val="99"/>
    <w:semiHidden/>
    <w:unhideWhenUsed/>
    <w:rsid w:val="00092C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92C46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863AA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1D6B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e">
    <w:name w:val="Normal (Web)"/>
    <w:basedOn w:val="a"/>
    <w:rsid w:val="006C1373"/>
    <w:pPr>
      <w:spacing w:before="280" w:after="119" w:line="240" w:lineRule="auto"/>
    </w:pPr>
    <w:rPr>
      <w:rFonts w:ascii="Times New Roman" w:eastAsia="Times New Roman" w:hAnsi="Times New Roman"/>
      <w:sz w:val="24"/>
      <w:szCs w:val="24"/>
      <w:lang w:eastAsia="zh-CN"/>
    </w:rPr>
  </w:style>
  <w:style w:type="character" w:styleId="af">
    <w:name w:val="FollowedHyperlink"/>
    <w:basedOn w:val="a0"/>
    <w:uiPriority w:val="99"/>
    <w:semiHidden/>
    <w:unhideWhenUsed/>
    <w:rsid w:val="0083301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EC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1D3944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1D394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461BC6"/>
    <w:pPr>
      <w:ind w:left="720"/>
      <w:contextualSpacing/>
    </w:pPr>
  </w:style>
  <w:style w:type="paragraph" w:styleId="a6">
    <w:name w:val="Body Text"/>
    <w:basedOn w:val="a"/>
    <w:link w:val="a7"/>
    <w:uiPriority w:val="99"/>
    <w:semiHidden/>
    <w:unhideWhenUsed/>
    <w:rsid w:val="006E5AFA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6E5AFA"/>
    <w:rPr>
      <w:rFonts w:ascii="Calibri" w:eastAsia="Calibri" w:hAnsi="Calibri" w:cs="Times New Roman"/>
    </w:rPr>
  </w:style>
  <w:style w:type="character" w:styleId="a8">
    <w:name w:val="Hyperlink"/>
    <w:basedOn w:val="a0"/>
    <w:uiPriority w:val="99"/>
    <w:unhideWhenUsed/>
    <w:rsid w:val="009B6C50"/>
    <w:rPr>
      <w:color w:val="0000FF" w:themeColor="hyperlink"/>
      <w:u w:val="single"/>
    </w:rPr>
  </w:style>
  <w:style w:type="table" w:styleId="a9">
    <w:name w:val="Table Grid"/>
    <w:basedOn w:val="a1"/>
    <w:uiPriority w:val="59"/>
    <w:rsid w:val="009B6C5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header"/>
    <w:basedOn w:val="a"/>
    <w:link w:val="ab"/>
    <w:rsid w:val="00662451"/>
    <w:pPr>
      <w:tabs>
        <w:tab w:val="center" w:pos="4844"/>
        <w:tab w:val="right" w:pos="9689"/>
      </w:tabs>
      <w:spacing w:after="0" w:line="240" w:lineRule="auto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b">
    <w:name w:val="Верхний колонтитул Знак"/>
    <w:basedOn w:val="a0"/>
    <w:link w:val="aa"/>
    <w:rsid w:val="0066245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21">
    <w:name w:val="Основной текст с отступом 21"/>
    <w:basedOn w:val="a"/>
    <w:rsid w:val="00662451"/>
    <w:pPr>
      <w:spacing w:after="0" w:line="240" w:lineRule="auto"/>
      <w:ind w:firstLine="705"/>
    </w:pPr>
    <w:rPr>
      <w:rFonts w:ascii="Times New Roman" w:eastAsia="Times New Roman" w:hAnsi="Times New Roman"/>
      <w:b/>
      <w:sz w:val="28"/>
      <w:szCs w:val="20"/>
      <w:lang w:val="en-US" w:eastAsia="ru-RU"/>
    </w:rPr>
  </w:style>
  <w:style w:type="paragraph" w:styleId="ac">
    <w:name w:val="Balloon Text"/>
    <w:basedOn w:val="a"/>
    <w:link w:val="ad"/>
    <w:uiPriority w:val="99"/>
    <w:semiHidden/>
    <w:unhideWhenUsed/>
    <w:rsid w:val="00092C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92C46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863AA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1D6B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e">
    <w:name w:val="Normal (Web)"/>
    <w:basedOn w:val="a"/>
    <w:rsid w:val="006C1373"/>
    <w:pPr>
      <w:spacing w:before="280" w:after="119" w:line="240" w:lineRule="auto"/>
    </w:pPr>
    <w:rPr>
      <w:rFonts w:ascii="Times New Roman" w:eastAsia="Times New Roman" w:hAnsi="Times New Roman"/>
      <w:sz w:val="24"/>
      <w:szCs w:val="24"/>
      <w:lang w:eastAsia="zh-CN"/>
    </w:rPr>
  </w:style>
  <w:style w:type="character" w:styleId="af">
    <w:name w:val="FollowedHyperlink"/>
    <w:basedOn w:val="a0"/>
    <w:uiPriority w:val="99"/>
    <w:semiHidden/>
    <w:unhideWhenUsed/>
    <w:rsid w:val="0083301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55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4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9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7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5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9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C15EDD154764200DAD05BBD386744FA5F94C38633FB5A615034061845C7EB7C8649214F6264868CSFo0I" TargetMode="External"/><Relationship Id="rId13" Type="http://schemas.openxmlformats.org/officeDocument/2006/relationships/hyperlink" Target="consultantplus://offline/ref=1F3D51874BC2101BA086AB6634B324415C38462EB5134B0ED1D18A655AqBe4E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1E1F630AB0EFA5E827BA1DC09A8A6A937CF06ED34E5C2C99CEB0AD3FDBA07032C56DBC2547D3232155j4I" TargetMode="External"/><Relationship Id="rId12" Type="http://schemas.openxmlformats.org/officeDocument/2006/relationships/hyperlink" Target="consultantplus://offline/ref=B372FA4557886E42E29885A65F5333AB52D7B9ECEBC980277B299B5CCA82A8A008B3B721674D5A7F5Ab9I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D26091AC4CC4877F67CEF6402D488AD40A2E65F3E00BEE4B078580262AC97150323A7C53975FF0DFDCq9G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D26091AC4CC4877F67CEF6402D488AD40A2E65F3E00BEE4B078580262AC97150323A7C53975FF0DFDCq9G" TargetMode="External"/><Relationship Id="rId10" Type="http://schemas.openxmlformats.org/officeDocument/2006/relationships/hyperlink" Target="consultantplus://offline/ref=D26091AC4CC4877F67CEF6402D488AD40A2267F7E30AEE4B078580262AC97150323A7C53975EF9DEDCqAG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1F3D51874BC2101BA086AB6634B324415C38462EB5134B0ED1D18A655AqBe4E" TargetMode="External"/><Relationship Id="rId14" Type="http://schemas.openxmlformats.org/officeDocument/2006/relationships/hyperlink" Target="consultantplus://offline/ref=D26091AC4CC4877F67CEF6402D488AD40A2267F7E30AEE4B078580262AC97150323A7C53975EF9DEDCqA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3570B4-6E5E-4D4C-90B1-09273CF24B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9</Pages>
  <Words>3661</Words>
  <Characters>20868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24481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8</cp:revision>
  <cp:lastPrinted>2017-03-13T03:59:00Z</cp:lastPrinted>
  <dcterms:created xsi:type="dcterms:W3CDTF">2017-03-13T00:43:00Z</dcterms:created>
  <dcterms:modified xsi:type="dcterms:W3CDTF">2017-03-17T04:45:00Z</dcterms:modified>
</cp:coreProperties>
</file>