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B2" w:rsidRPr="009D343F" w:rsidRDefault="00562FB2" w:rsidP="00CF159E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6"/>
          <w:szCs w:val="26"/>
        </w:rPr>
      </w:pPr>
      <w:r w:rsidRPr="009D343F">
        <w:rPr>
          <w:rFonts w:ascii="Times New Roman" w:hAnsi="Times New Roman" w:cs="Times New Roman"/>
          <w:sz w:val="26"/>
          <w:szCs w:val="26"/>
        </w:rPr>
        <w:t>УТВЕРЖДЕН</w:t>
      </w:r>
      <w:r w:rsidR="00546CDC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</w:p>
    <w:p w:rsidR="00562FB2" w:rsidRPr="009D343F" w:rsidRDefault="0075195F" w:rsidP="00CF159E">
      <w:pPr>
        <w:autoSpaceDE w:val="0"/>
        <w:autoSpaceDN w:val="0"/>
        <w:adjustRightInd w:val="0"/>
        <w:spacing w:after="0" w:line="220" w:lineRule="exact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F159E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CF590F" w:rsidRPr="009D343F" w:rsidRDefault="00CF159E" w:rsidP="00CF159E">
      <w:pPr>
        <w:autoSpaceDE w:val="0"/>
        <w:autoSpaceDN w:val="0"/>
        <w:adjustRightInd w:val="0"/>
        <w:spacing w:after="0" w:line="220" w:lineRule="exact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373B0" w:rsidRPr="009D343F">
        <w:rPr>
          <w:rFonts w:ascii="Times New Roman" w:hAnsi="Times New Roman" w:cs="Times New Roman"/>
          <w:sz w:val="26"/>
          <w:szCs w:val="26"/>
        </w:rPr>
        <w:t>Николае</w:t>
      </w:r>
      <w:r w:rsidR="005373B0" w:rsidRPr="009D343F">
        <w:rPr>
          <w:rFonts w:ascii="Times New Roman" w:hAnsi="Times New Roman" w:cs="Times New Roman"/>
          <w:sz w:val="26"/>
          <w:szCs w:val="26"/>
        </w:rPr>
        <w:t>в</w:t>
      </w:r>
      <w:r w:rsidR="005373B0" w:rsidRPr="009D343F">
        <w:rPr>
          <w:rFonts w:ascii="Times New Roman" w:hAnsi="Times New Roman" w:cs="Times New Roman"/>
          <w:sz w:val="26"/>
          <w:szCs w:val="26"/>
        </w:rPr>
        <w:t>ского муниципального ра</w:t>
      </w:r>
      <w:r w:rsidR="005373B0" w:rsidRPr="009D343F">
        <w:rPr>
          <w:rFonts w:ascii="Times New Roman" w:hAnsi="Times New Roman" w:cs="Times New Roman"/>
          <w:sz w:val="26"/>
          <w:szCs w:val="26"/>
        </w:rPr>
        <w:t>й</w:t>
      </w:r>
      <w:r w:rsidR="005373B0" w:rsidRPr="009D343F">
        <w:rPr>
          <w:rFonts w:ascii="Times New Roman" w:hAnsi="Times New Roman" w:cs="Times New Roman"/>
          <w:sz w:val="26"/>
          <w:szCs w:val="26"/>
        </w:rPr>
        <w:t>она</w:t>
      </w:r>
    </w:p>
    <w:p w:rsidR="00DA1194" w:rsidRDefault="00DA1194" w:rsidP="00CF159E">
      <w:pPr>
        <w:autoSpaceDE w:val="0"/>
        <w:autoSpaceDN w:val="0"/>
        <w:adjustRightInd w:val="0"/>
        <w:spacing w:after="0" w:line="220" w:lineRule="exact"/>
        <w:ind w:left="6096"/>
        <w:rPr>
          <w:rFonts w:ascii="Times New Roman" w:hAnsi="Times New Roman" w:cs="Times New Roman"/>
          <w:sz w:val="26"/>
          <w:szCs w:val="26"/>
        </w:rPr>
      </w:pPr>
    </w:p>
    <w:p w:rsidR="00562FB2" w:rsidRPr="009D343F" w:rsidRDefault="00CF590F" w:rsidP="00CF159E">
      <w:pPr>
        <w:autoSpaceDE w:val="0"/>
        <w:autoSpaceDN w:val="0"/>
        <w:adjustRightInd w:val="0"/>
        <w:spacing w:after="0" w:line="220" w:lineRule="exact"/>
        <w:ind w:left="6096"/>
        <w:rPr>
          <w:rFonts w:ascii="Times New Roman" w:hAnsi="Times New Roman" w:cs="Times New Roman"/>
          <w:sz w:val="26"/>
          <w:szCs w:val="26"/>
        </w:rPr>
      </w:pPr>
      <w:r w:rsidRPr="009D343F">
        <w:rPr>
          <w:rFonts w:ascii="Times New Roman" w:hAnsi="Times New Roman" w:cs="Times New Roman"/>
          <w:sz w:val="26"/>
          <w:szCs w:val="26"/>
        </w:rPr>
        <w:t xml:space="preserve">от               </w:t>
      </w:r>
      <w:r w:rsidR="00562FB2" w:rsidRPr="009D343F">
        <w:rPr>
          <w:rFonts w:ascii="Times New Roman" w:hAnsi="Times New Roman" w:cs="Times New Roman"/>
          <w:sz w:val="26"/>
          <w:szCs w:val="26"/>
        </w:rPr>
        <w:t xml:space="preserve"> </w:t>
      </w:r>
      <w:r w:rsidRPr="009D343F">
        <w:rPr>
          <w:rFonts w:ascii="Times New Roman" w:hAnsi="Times New Roman" w:cs="Times New Roman"/>
          <w:sz w:val="26"/>
          <w:szCs w:val="26"/>
        </w:rPr>
        <w:t>№</w:t>
      </w:r>
    </w:p>
    <w:p w:rsidR="00CF590F" w:rsidRPr="009D343F" w:rsidRDefault="00CF590F" w:rsidP="00CF159E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CF590F" w:rsidRPr="009D343F" w:rsidRDefault="00996E6C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МЕТОДИКА</w:t>
      </w:r>
    </w:p>
    <w:p w:rsidR="00CF590F" w:rsidRDefault="003054C3" w:rsidP="003054C3">
      <w:pPr>
        <w:pStyle w:val="ConsPlusNormal"/>
        <w:spacing w:line="220" w:lineRule="exact"/>
        <w:ind w:firstLine="539"/>
        <w:jc w:val="center"/>
        <w:rPr>
          <w:rFonts w:eastAsia="Times New Roman"/>
          <w:sz w:val="26"/>
          <w:szCs w:val="20"/>
          <w:lang w:eastAsia="ru-RU"/>
        </w:rPr>
      </w:pPr>
      <w:r w:rsidRPr="003054C3">
        <w:rPr>
          <w:rFonts w:eastAsia="Times New Roman"/>
          <w:sz w:val="26"/>
          <w:szCs w:val="20"/>
          <w:lang w:eastAsia="ru-RU"/>
        </w:rPr>
        <w:t>прогнозирования поступлений доходов в бюджет Николаевского муниц</w:t>
      </w:r>
      <w:r w:rsidRPr="003054C3">
        <w:rPr>
          <w:rFonts w:eastAsia="Times New Roman"/>
          <w:sz w:val="26"/>
          <w:szCs w:val="20"/>
          <w:lang w:eastAsia="ru-RU"/>
        </w:rPr>
        <w:t>и</w:t>
      </w:r>
      <w:r w:rsidRPr="003054C3">
        <w:rPr>
          <w:rFonts w:eastAsia="Times New Roman"/>
          <w:sz w:val="26"/>
          <w:szCs w:val="20"/>
          <w:lang w:eastAsia="ru-RU"/>
        </w:rPr>
        <w:t>пального района</w:t>
      </w:r>
    </w:p>
    <w:p w:rsidR="003054C3" w:rsidRDefault="003054C3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3054C3" w:rsidRDefault="003054C3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1.1. Настоящая Методика прогнозирования поступлений доходов в бюджет Николаевского муниципального района на очередной финансовый год и плановый период (далее – Методика), подготовлена в целях реализации статьи 37 Бюдже</w:t>
      </w:r>
      <w:r w:rsidRPr="003054C3">
        <w:rPr>
          <w:rFonts w:ascii="Times New Roman" w:eastAsia="Calibri" w:hAnsi="Times New Roman" w:cs="Times New Roman"/>
          <w:sz w:val="26"/>
          <w:szCs w:val="26"/>
        </w:rPr>
        <w:t>т</w:t>
      </w:r>
      <w:r w:rsidRPr="003054C3">
        <w:rPr>
          <w:rFonts w:ascii="Times New Roman" w:eastAsia="Calibri" w:hAnsi="Times New Roman" w:cs="Times New Roman"/>
          <w:sz w:val="26"/>
          <w:szCs w:val="26"/>
        </w:rPr>
        <w:t>ного кодекса Российской Федерации (далее – БК РФ</w:t>
      </w:r>
      <w:r w:rsidRPr="003054C3">
        <w:rPr>
          <w:rFonts w:ascii="Times New Roman" w:eastAsia="Calibri" w:hAnsi="Times New Roman" w:cs="Times New Roman"/>
          <w:sz w:val="28"/>
          <w:szCs w:val="28"/>
        </w:rPr>
        <w:t>),</w:t>
      </w:r>
      <w:r w:rsidRPr="00305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совершенствования и п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вышения качества организации бюджетного процесса, повышения точности пр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гнозирования доходов</w:t>
      </w:r>
      <w:r w:rsidRPr="003054C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1.2. Прогнозирование доходов бюджета Николаевского муниципального района (далее 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–б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>юджет район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3054C3">
        <w:rPr>
          <w:rFonts w:ascii="Times New Roman" w:eastAsia="Calibri" w:hAnsi="Times New Roman" w:cs="Times New Roman"/>
          <w:sz w:val="26"/>
          <w:szCs w:val="26"/>
        </w:rPr>
        <w:t>) на очередной финансовый год и плановый период осуществляется в соответствии с действующим бюджетным и налоговым закон</w:t>
      </w:r>
      <w:r w:rsidRPr="003054C3">
        <w:rPr>
          <w:rFonts w:ascii="Times New Roman" w:eastAsia="Calibri" w:hAnsi="Times New Roman" w:cs="Times New Roman"/>
          <w:sz w:val="26"/>
          <w:szCs w:val="26"/>
        </w:rPr>
        <w:t>о</w:t>
      </w:r>
      <w:r w:rsidRPr="003054C3">
        <w:rPr>
          <w:rFonts w:ascii="Times New Roman" w:eastAsia="Calibri" w:hAnsi="Times New Roman" w:cs="Times New Roman"/>
          <w:sz w:val="26"/>
          <w:szCs w:val="26"/>
        </w:rPr>
        <w:t>дательством Российской Федерации, законами и нормативными правовыми акт</w:t>
      </w:r>
      <w:r w:rsidRPr="003054C3">
        <w:rPr>
          <w:rFonts w:ascii="Times New Roman" w:eastAsia="Calibri" w:hAnsi="Times New Roman" w:cs="Times New Roman"/>
          <w:sz w:val="26"/>
          <w:szCs w:val="26"/>
        </w:rPr>
        <w:t>а</w:t>
      </w:r>
      <w:r w:rsidRPr="003054C3">
        <w:rPr>
          <w:rFonts w:ascii="Times New Roman" w:eastAsia="Calibri" w:hAnsi="Times New Roman" w:cs="Times New Roman"/>
          <w:sz w:val="26"/>
          <w:szCs w:val="26"/>
        </w:rPr>
        <w:t>ми Хабаровского края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нормативными правовыми актами Николаевского муниц</w:t>
      </w:r>
      <w:r w:rsidRPr="003054C3">
        <w:rPr>
          <w:rFonts w:ascii="Times New Roman" w:eastAsia="Calibri" w:hAnsi="Times New Roman" w:cs="Times New Roman"/>
          <w:sz w:val="26"/>
          <w:szCs w:val="26"/>
        </w:rPr>
        <w:t>и</w:t>
      </w:r>
      <w:r w:rsidRPr="003054C3">
        <w:rPr>
          <w:rFonts w:ascii="Times New Roman" w:eastAsia="Calibri" w:hAnsi="Times New Roman" w:cs="Times New Roman"/>
          <w:sz w:val="26"/>
          <w:szCs w:val="26"/>
        </w:rPr>
        <w:t>пального района</w:t>
      </w:r>
      <w:r>
        <w:rPr>
          <w:rFonts w:ascii="Times New Roman" w:eastAsia="Calibri" w:hAnsi="Times New Roman" w:cs="Times New Roman"/>
          <w:sz w:val="26"/>
          <w:szCs w:val="26"/>
        </w:rPr>
        <w:t>, городских и сельских поселений Николаевского муниципальн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>
        <w:rPr>
          <w:rFonts w:ascii="Times New Roman" w:eastAsia="Calibri" w:hAnsi="Times New Roman" w:cs="Times New Roman"/>
          <w:sz w:val="26"/>
          <w:szCs w:val="26"/>
        </w:rPr>
        <w:t>го района и главных администраторов доходов бюджета района</w:t>
      </w:r>
      <w:r w:rsidRPr="003054C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054C3" w:rsidRPr="003054C3" w:rsidRDefault="003054C3" w:rsidP="003054C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настоящей Методике используются следующие основные понятия и определения: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«отчётный финансовый год (период)» - год, предшествующий текущему финансовому году (два года, предшествующие текущему финансовому году);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«текущий финансовый год (период)» - год, в котором осуществляется и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полнение бюджета, составление и рассмотрение проекта бюджета на очередной финансовый </w:t>
      </w:r>
      <w:proofErr w:type="gramStart"/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proofErr w:type="gramEnd"/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плановый период;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«очередной финансовый год (период)» - год, следующий за текущим ф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нансовым годом;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«плановый период» - два финансовых года, следующие за очередным ф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нансовым годом;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«индекс роста цен» - индекс цен, используемый при пересчёте в ценах б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зисного года стоимостных показателей, исчисленных в денежном выражении, с целью приведения их к уровню цен предыдущего периода.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1.4. Расчеты прогноза администрируемых доходов производятся в соотве</w:t>
      </w:r>
      <w:r w:rsidRPr="003054C3">
        <w:rPr>
          <w:rFonts w:ascii="Times New Roman" w:eastAsia="Calibri" w:hAnsi="Times New Roman" w:cs="Times New Roman"/>
          <w:sz w:val="26"/>
          <w:szCs w:val="26"/>
        </w:rPr>
        <w:t>т</w:t>
      </w:r>
      <w:r w:rsidRPr="003054C3">
        <w:rPr>
          <w:rFonts w:ascii="Times New Roman" w:eastAsia="Calibri" w:hAnsi="Times New Roman" w:cs="Times New Roman"/>
          <w:sz w:val="26"/>
          <w:szCs w:val="26"/>
        </w:rPr>
        <w:t>ствии со следующими документами и показателями: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Бюджетный кодекс Российской Федерации;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основные направления бюджетной политики Российской Федерации на очередной финансовый год и плановый период;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прогноз социально-экономического развития Николаевского муниципал</w:t>
      </w:r>
      <w:r w:rsidRPr="003054C3">
        <w:rPr>
          <w:rFonts w:ascii="Times New Roman" w:eastAsia="Calibri" w:hAnsi="Times New Roman" w:cs="Times New Roman"/>
          <w:sz w:val="26"/>
          <w:szCs w:val="26"/>
        </w:rPr>
        <w:t>ь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ного района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и (или) городских (сельских) поселений </w:t>
      </w:r>
      <w:r w:rsidRPr="003054C3">
        <w:rPr>
          <w:rFonts w:ascii="Times New Roman" w:eastAsia="Calibri" w:hAnsi="Times New Roman" w:cs="Times New Roman"/>
          <w:sz w:val="26"/>
          <w:szCs w:val="26"/>
        </w:rPr>
        <w:t>на очередной финансовый год и плановый период;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lastRenderedPageBreak/>
        <w:t>- основные направления бюджетной и налоговой политики Николаевского муниципального района и (или) городских (сельских) поселений на очередной финансовый год и плановый период;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отчетность об исполнении бюджета</w:t>
      </w:r>
      <w:r w:rsidR="00C657D2" w:rsidRPr="00C657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57D2" w:rsidRPr="003054C3">
        <w:rPr>
          <w:rFonts w:ascii="Times New Roman" w:eastAsia="Calibri" w:hAnsi="Times New Roman" w:cs="Times New Roman"/>
          <w:sz w:val="26"/>
          <w:szCs w:val="26"/>
        </w:rPr>
        <w:t>район</w:t>
      </w:r>
      <w:r w:rsidR="00C657D2">
        <w:rPr>
          <w:rFonts w:ascii="Times New Roman" w:eastAsia="Calibri" w:hAnsi="Times New Roman" w:cs="Times New Roman"/>
          <w:sz w:val="26"/>
          <w:szCs w:val="26"/>
        </w:rPr>
        <w:t>а</w:t>
      </w:r>
      <w:r w:rsidRPr="003054C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динамика поступлений доходов в бюджет </w:t>
      </w:r>
      <w:r w:rsidR="00C657D2"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</w:t>
      </w:r>
      <w:r w:rsidR="00C657D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657D2"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два отчётных фина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совых года;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других данных, применяемых с целью повышения реалистичности и э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фективности прогнозных расчётов.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1.5. Расчеты прогноза неналоговых доходов производятся по каждому виду доходов в соответствии с бюджетной классификацией Российской Федерации по одному или нескольким из следующих методов: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прямой расчет, основанный на непосредственном использовании прогно</w:t>
      </w:r>
      <w:r w:rsidRPr="003054C3">
        <w:rPr>
          <w:rFonts w:ascii="Times New Roman" w:eastAsia="Calibri" w:hAnsi="Times New Roman" w:cs="Times New Roman"/>
          <w:sz w:val="26"/>
          <w:szCs w:val="26"/>
        </w:rPr>
        <w:t>з</w:t>
      </w:r>
      <w:r w:rsidRPr="003054C3">
        <w:rPr>
          <w:rFonts w:ascii="Times New Roman" w:eastAsia="Calibri" w:hAnsi="Times New Roman" w:cs="Times New Roman"/>
          <w:sz w:val="26"/>
          <w:szCs w:val="26"/>
        </w:rPr>
        <w:t>ных значений объемных и стоимостных показателей, уровней ставок и других п</w:t>
      </w:r>
      <w:r w:rsidRPr="003054C3">
        <w:rPr>
          <w:rFonts w:ascii="Times New Roman" w:eastAsia="Calibri" w:hAnsi="Times New Roman" w:cs="Times New Roman"/>
          <w:sz w:val="26"/>
          <w:szCs w:val="26"/>
        </w:rPr>
        <w:t>о</w:t>
      </w:r>
      <w:r w:rsidRPr="003054C3">
        <w:rPr>
          <w:rFonts w:ascii="Times New Roman" w:eastAsia="Calibri" w:hAnsi="Times New Roman" w:cs="Times New Roman"/>
          <w:sz w:val="26"/>
          <w:szCs w:val="26"/>
        </w:rPr>
        <w:t>казателей, определяющих прогнозный объем поступлений прогнозируемого вида доходов;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усреднение - расчет, осуществляемый на основании усреднения годовых объемов доходов не менее чем за 3 года или за весь период поступления соотве</w:t>
      </w:r>
      <w:r w:rsidRPr="003054C3">
        <w:rPr>
          <w:rFonts w:ascii="Times New Roman" w:eastAsia="Calibri" w:hAnsi="Times New Roman" w:cs="Times New Roman"/>
          <w:sz w:val="26"/>
          <w:szCs w:val="26"/>
        </w:rPr>
        <w:t>т</w:t>
      </w:r>
      <w:r w:rsidRPr="003054C3">
        <w:rPr>
          <w:rFonts w:ascii="Times New Roman" w:eastAsia="Calibri" w:hAnsi="Times New Roman" w:cs="Times New Roman"/>
          <w:sz w:val="26"/>
          <w:szCs w:val="26"/>
        </w:rPr>
        <w:t>ствующего вида доходов в случае, если он не превышает 3 года;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индексация - расчет с применением индекса потребительских цен или др</w:t>
      </w:r>
      <w:r w:rsidRPr="003054C3">
        <w:rPr>
          <w:rFonts w:ascii="Times New Roman" w:eastAsia="Calibri" w:hAnsi="Times New Roman" w:cs="Times New Roman"/>
          <w:sz w:val="26"/>
          <w:szCs w:val="26"/>
        </w:rPr>
        <w:t>у</w:t>
      </w:r>
      <w:r w:rsidRPr="003054C3">
        <w:rPr>
          <w:rFonts w:ascii="Times New Roman" w:eastAsia="Calibri" w:hAnsi="Times New Roman" w:cs="Times New Roman"/>
          <w:sz w:val="26"/>
          <w:szCs w:val="26"/>
        </w:rPr>
        <w:t>гого коэффициента, характеризующего динамику прогнозируемого вида доходов;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экстраполяция - расчет, осуществляемый на основании имеющихся да</w:t>
      </w:r>
      <w:r w:rsidRPr="003054C3">
        <w:rPr>
          <w:rFonts w:ascii="Times New Roman" w:eastAsia="Calibri" w:hAnsi="Times New Roman" w:cs="Times New Roman"/>
          <w:sz w:val="26"/>
          <w:szCs w:val="26"/>
        </w:rPr>
        <w:t>н</w:t>
      </w:r>
      <w:r w:rsidRPr="003054C3">
        <w:rPr>
          <w:rFonts w:ascii="Times New Roman" w:eastAsia="Calibri" w:hAnsi="Times New Roman" w:cs="Times New Roman"/>
          <w:sz w:val="26"/>
          <w:szCs w:val="26"/>
        </w:rPr>
        <w:t>ных о тенденциях изменений поступлений в прошлых периодах;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- иной способ.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1.6. Для расчёта доходов за основу берутся сведения за отчётный период, последний отчётный период текущего года, оценка поступлений на текущий ф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нансовый год.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целях обеспечения сопоставимости показателей доходы двух лет, пре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шествующих текущему финансовому году, приводятся в соответствие с услови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текущего финансового года. </w:t>
      </w:r>
    </w:p>
    <w:p w:rsidR="003054C3" w:rsidRPr="003054C3" w:rsidRDefault="003054C3" w:rsidP="003054C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1.7. Прогнозирование доходов на очередной финансовый год и плановый период включает: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расчёт уточненных объемов доходов на очередной финансовый год и пе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вый год планового периода;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расчёт объемов доходов на второй год планового периода.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1.8. Одновременно с расчётами, указанными в пунктах 1.6., 1.7. настоящей Методики главный администратор составляет пояснительную записку.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Пояснительная записка должна содержать информацию о нормативно пр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вовых актах, являющихся основанием для начисления доходов, и детальный ан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 факторов, повлиявших на величину прогнозируемых доходов в количестве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 и суммовом выражении. 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При отсутствии необходимых исходных данных и (или) наличии и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ходных данных, не позволяющих рассчитать реалистичные прогнозные показат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ли, прогноз доходов рассчитывается исходя из фактических поступлений этих д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ходов в отчётном периоде.</w:t>
      </w:r>
    </w:p>
    <w:p w:rsidR="003054C3" w:rsidRPr="003054C3" w:rsidRDefault="003054C3" w:rsidP="003054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1.10. Данные о фактических и прогнозных поступлениях могут корректир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054C3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ваться на поступления, имеющие нестабильный (разовый) характер.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2. Прогнозирование неналоговых доходов</w:t>
      </w:r>
    </w:p>
    <w:p w:rsidR="00C657D2" w:rsidRPr="000124BE" w:rsidRDefault="00C657D2" w:rsidP="00C65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lastRenderedPageBreak/>
        <w:t>2.5 Государственная пошлина</w:t>
      </w:r>
    </w:p>
    <w:p w:rsidR="00C657D2" w:rsidRPr="000124BE" w:rsidRDefault="00C657D2" w:rsidP="00C65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Прогнозирование поступлений в районный бюджет государственной п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шлины (в разрезе видов госпошлины) осуществляется соответствующими гла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в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ными администраторами доходов, исходя из ожидаемого поступления госуда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ственной пошлины за текущий год и показателей, характеризующих увеличение (уменьшение) количества регистрационных действий на очередной финансовый год и (или) размеров государственной пошлины, установленных главой 25.3 Нал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гового кодекса Российской Федерации.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2.1. Доходы от оказания платных услуг (работ) и компенсации затрат гос</w:t>
      </w:r>
      <w:r w:rsidRPr="003054C3">
        <w:rPr>
          <w:rFonts w:ascii="Times New Roman" w:eastAsia="Calibri" w:hAnsi="Times New Roman" w:cs="Times New Roman"/>
          <w:sz w:val="26"/>
          <w:szCs w:val="26"/>
        </w:rPr>
        <w:t>у</w:t>
      </w:r>
      <w:r w:rsidRPr="003054C3">
        <w:rPr>
          <w:rFonts w:ascii="Times New Roman" w:eastAsia="Calibri" w:hAnsi="Times New Roman" w:cs="Times New Roman"/>
          <w:sz w:val="26"/>
          <w:szCs w:val="26"/>
        </w:rPr>
        <w:t>дарства (код 1 13 00000 00 0000 000; 1 13 02995 05 0000 130).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2.1.1. При расчете прогнозных поступлений доходов по коду бюджетной классификации 1 13 02995 05 0000 130 прочие доходы от компенсации затрат бюджетов муниципальных районов используются методы усреднения и индекс</w:t>
      </w:r>
      <w:r w:rsidRPr="003054C3">
        <w:rPr>
          <w:rFonts w:ascii="Times New Roman" w:eastAsia="Calibri" w:hAnsi="Times New Roman" w:cs="Times New Roman"/>
          <w:sz w:val="26"/>
          <w:szCs w:val="26"/>
        </w:rPr>
        <w:t>а</w:t>
      </w:r>
      <w:r w:rsidRPr="003054C3">
        <w:rPr>
          <w:rFonts w:ascii="Times New Roman" w:eastAsia="Calibri" w:hAnsi="Times New Roman" w:cs="Times New Roman"/>
          <w:sz w:val="26"/>
          <w:szCs w:val="26"/>
        </w:rPr>
        <w:t>ции и производится по следующей формуле: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КЗ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= (КЗ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о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.р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г-1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х К) +/-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Д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>, где: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КЗ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дохода от компенсации затрат, планируемая к поступлению в местный бюджет в расчетном году;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КЗ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о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.р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г-1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ожидаемого поступления дохода от компенсации затрат в году, предшествующем расчетному;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коэффициент, характеризующий рост (снижение) поступлений в расче</w:t>
      </w:r>
      <w:r w:rsidRPr="003054C3">
        <w:rPr>
          <w:rFonts w:ascii="Times New Roman" w:eastAsia="Calibri" w:hAnsi="Times New Roman" w:cs="Times New Roman"/>
          <w:sz w:val="26"/>
          <w:szCs w:val="26"/>
        </w:rPr>
        <w:t>т</w:t>
      </w:r>
      <w:r w:rsidRPr="003054C3">
        <w:rPr>
          <w:rFonts w:ascii="Times New Roman" w:eastAsia="Calibri" w:hAnsi="Times New Roman" w:cs="Times New Roman"/>
          <w:sz w:val="26"/>
          <w:szCs w:val="26"/>
        </w:rPr>
        <w:t>ном году по сравнению с годом, предшествующем расчетному;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Д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дополнительных или выпадающих доходов местного бюджета от компенсации затрат в расчетном году, за счет изменения бюджетного законод</w:t>
      </w:r>
      <w:r w:rsidRPr="003054C3">
        <w:rPr>
          <w:rFonts w:ascii="Times New Roman" w:eastAsia="Calibri" w:hAnsi="Times New Roman" w:cs="Times New Roman"/>
          <w:sz w:val="26"/>
          <w:szCs w:val="26"/>
        </w:rPr>
        <w:t>а</w:t>
      </w:r>
      <w:r w:rsidRPr="003054C3">
        <w:rPr>
          <w:rFonts w:ascii="Times New Roman" w:eastAsia="Calibri" w:hAnsi="Times New Roman" w:cs="Times New Roman"/>
          <w:sz w:val="26"/>
          <w:szCs w:val="26"/>
        </w:rPr>
        <w:t>тельства и иных факторов, оказывающих влияние на изменение суммы дохода.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Сумма ожидаемого поступления дохода от компенсации затрат бюджет м</w:t>
      </w:r>
      <w:r w:rsidRPr="003054C3">
        <w:rPr>
          <w:rFonts w:ascii="Times New Roman" w:eastAsia="Calibri" w:hAnsi="Times New Roman" w:cs="Times New Roman"/>
          <w:sz w:val="26"/>
          <w:szCs w:val="26"/>
        </w:rPr>
        <w:t>у</w:t>
      </w:r>
      <w:r w:rsidRPr="003054C3">
        <w:rPr>
          <w:rFonts w:ascii="Times New Roman" w:eastAsia="Calibri" w:hAnsi="Times New Roman" w:cs="Times New Roman"/>
          <w:sz w:val="26"/>
          <w:szCs w:val="26"/>
        </w:rPr>
        <w:t>ниципального района в году, предшествующем расчетному, рассчитывается по следующей формуле:</w:t>
      </w:r>
      <w:proofErr w:type="gramEnd"/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КЗ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о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.р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г-1 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= (КЗ 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ф.о.д.рг-1 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*100)/У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Дср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+/- Д 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рг-1</w:t>
      </w:r>
      <w:r w:rsidRPr="003054C3">
        <w:rPr>
          <w:rFonts w:ascii="Times New Roman" w:eastAsia="Calibri" w:hAnsi="Times New Roman" w:cs="Times New Roman"/>
          <w:sz w:val="26"/>
          <w:szCs w:val="26"/>
        </w:rPr>
        <w:t>,где: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КЗ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ф.о.д.рг-1 </w:t>
      </w:r>
      <w:r w:rsidRPr="003054C3">
        <w:rPr>
          <w:rFonts w:ascii="Times New Roman" w:eastAsia="Calibri" w:hAnsi="Times New Roman" w:cs="Times New Roman"/>
          <w:sz w:val="26"/>
          <w:szCs w:val="26"/>
        </w:rPr>
        <w:t>- сумма дохода от компенсации затрат, фактически поступившая в местный бюджет по состоянию на последнюю отчетную дату года, предшеству</w:t>
      </w:r>
      <w:r w:rsidRPr="003054C3">
        <w:rPr>
          <w:rFonts w:ascii="Times New Roman" w:eastAsia="Calibri" w:hAnsi="Times New Roman" w:cs="Times New Roman"/>
          <w:sz w:val="26"/>
          <w:szCs w:val="26"/>
        </w:rPr>
        <w:t>ю</w:t>
      </w:r>
      <w:r w:rsidRPr="003054C3">
        <w:rPr>
          <w:rFonts w:ascii="Times New Roman" w:eastAsia="Calibri" w:hAnsi="Times New Roman" w:cs="Times New Roman"/>
          <w:sz w:val="26"/>
          <w:szCs w:val="26"/>
        </w:rPr>
        <w:t>щего расчетному;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У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Дср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</w:rPr>
        <w:t>- средний удельный вес поступлений дохода от компенсации затрат за аналогичные периоды последних трех отчетных лет, предшествующих расчетн</w:t>
      </w:r>
      <w:r w:rsidRPr="003054C3">
        <w:rPr>
          <w:rFonts w:ascii="Times New Roman" w:eastAsia="Calibri" w:hAnsi="Times New Roman" w:cs="Times New Roman"/>
          <w:sz w:val="26"/>
          <w:szCs w:val="26"/>
        </w:rPr>
        <w:t>о</w:t>
      </w:r>
      <w:r w:rsidRPr="003054C3">
        <w:rPr>
          <w:rFonts w:ascii="Times New Roman" w:eastAsia="Calibri" w:hAnsi="Times New Roman" w:cs="Times New Roman"/>
          <w:sz w:val="26"/>
          <w:szCs w:val="26"/>
        </w:rPr>
        <w:t>му году, в общей сумме доходов от компенсации затрат, поступившей в местный бюджет за соответствующие финансовые годы;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Д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дополнительных или выпадающих доходов местного бюджета от компенсации затрат в году, предшествующем расчетному, за счет изменения бюджетного законодательства и иных факторов, оказывающих влияние на изм</w:t>
      </w:r>
      <w:r w:rsidRPr="003054C3">
        <w:rPr>
          <w:rFonts w:ascii="Times New Roman" w:eastAsia="Calibri" w:hAnsi="Times New Roman" w:cs="Times New Roman"/>
          <w:sz w:val="26"/>
          <w:szCs w:val="26"/>
        </w:rPr>
        <w:t>е</w:t>
      </w:r>
      <w:r w:rsidRPr="003054C3">
        <w:rPr>
          <w:rFonts w:ascii="Times New Roman" w:eastAsia="Calibri" w:hAnsi="Times New Roman" w:cs="Times New Roman"/>
          <w:sz w:val="26"/>
          <w:szCs w:val="26"/>
        </w:rPr>
        <w:t>нение суммы штрафов.</w:t>
      </w:r>
      <w:proofErr w:type="gramEnd"/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Значение коэффициента, характеризующего рост (снижение) поступлений штрафов в расчетном году по сравнению с годом, предшествующем расчетному соответствует индексу роста потребительских цен на товары (работы, услуги) в расчетном году.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2.2. Штрафы, санкции, возмещение ущерба (далее - штрафы) (код 1 16 00000 00 0000 000; 1 16 18050 05 0000 140; 1 16 90050 05 0000 140).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lastRenderedPageBreak/>
        <w:t>2.2.1. При расчете прогнозных поступлений в местный бюджет штрафов используется методы усреднения и индексации и производится по следующей формуле: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=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+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r w:rsidRPr="003054C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+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r w:rsidRPr="003054C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+… , где: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</w:rPr>
        <w:t>- сумма штрафов, планируемая к поступлению в местный бюджет в расчетном году;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вида штрафов, планируемая к поступлению в местный бюджет в расчетном году.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Сумма каждого из видов штрафов, планируемая к поступлению в местный бюджет в расчетном году рассчитывается по следующей формуле: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r w:rsidRPr="003054C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= (Ш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о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.р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г-1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х К) +/-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Д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>, где: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вида штрафа, планируемая к поступлению в местный бюджет в расчетном году;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о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.р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г-1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ожидаемого поступления штрафов в местный бюджет в году, предшествующему расчетному;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коэффициент, характеризующий рост (снижение) поступлений штрафов в расчетном году по сравнению с годом, предшествующем расчетному;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54C3">
        <w:rPr>
          <w:rFonts w:ascii="Times New Roman" w:eastAsia="Calibri" w:hAnsi="Times New Roman" w:cs="Times New Roman"/>
          <w:sz w:val="26"/>
          <w:szCs w:val="26"/>
        </w:rPr>
        <w:t>Д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дополнительных или выпадающих доходов местного бюджета по штрафам в расчетном году, за счет изменения бюджетного законодательства и иных факторов, оказывающих влияние на изменение суммы штрафов.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Сумма ожидаемого поступления каждого из видов штрафов в местный бюджет в году, предшествующем расчетному, рассчитывается по следующей формуле:</w:t>
      </w:r>
      <w:proofErr w:type="gramEnd"/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о</w:t>
      </w:r>
      <w:proofErr w:type="gram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.р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г-1 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= (Ш 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ф.о.д.рг-1 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*100)/У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Дср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+/- Д 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рг-1</w:t>
      </w:r>
      <w:r w:rsidRPr="003054C3">
        <w:rPr>
          <w:rFonts w:ascii="Times New Roman" w:eastAsia="Calibri" w:hAnsi="Times New Roman" w:cs="Times New Roman"/>
          <w:sz w:val="26"/>
          <w:szCs w:val="26"/>
        </w:rPr>
        <w:t>,где: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>Ш</w:t>
      </w:r>
      <w:proofErr w:type="gram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ф.о.д.рг-1 </w:t>
      </w:r>
      <w:r w:rsidRPr="003054C3">
        <w:rPr>
          <w:rFonts w:ascii="Times New Roman" w:eastAsia="Calibri" w:hAnsi="Times New Roman" w:cs="Times New Roman"/>
          <w:sz w:val="26"/>
          <w:szCs w:val="26"/>
        </w:rPr>
        <w:t>- сумма штрафов, фактически поступившая в местный бюджет по состоянию на последнюю отчетную дату года, предшествующего расчетному;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У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Дср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3054C3">
        <w:rPr>
          <w:rFonts w:ascii="Times New Roman" w:eastAsia="Calibri" w:hAnsi="Times New Roman" w:cs="Times New Roman"/>
          <w:sz w:val="26"/>
          <w:szCs w:val="26"/>
        </w:rPr>
        <w:t>- средний удельный вес поступлений штрафов за аналогичные пери</w:t>
      </w:r>
      <w:r w:rsidRPr="003054C3">
        <w:rPr>
          <w:rFonts w:ascii="Times New Roman" w:eastAsia="Calibri" w:hAnsi="Times New Roman" w:cs="Times New Roman"/>
          <w:sz w:val="26"/>
          <w:szCs w:val="26"/>
        </w:rPr>
        <w:t>о</w:t>
      </w:r>
      <w:r w:rsidRPr="003054C3">
        <w:rPr>
          <w:rFonts w:ascii="Times New Roman" w:eastAsia="Calibri" w:hAnsi="Times New Roman" w:cs="Times New Roman"/>
          <w:sz w:val="26"/>
          <w:szCs w:val="26"/>
        </w:rPr>
        <w:t>ды последних трех отчетных лет, предшествующих расчетному году, в общей сумме штрафов, поступившей в местный бюджет за соответствующие финансовые годы;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Д </w:t>
      </w:r>
      <w:proofErr w:type="spellStart"/>
      <w:r w:rsidRPr="003054C3">
        <w:rPr>
          <w:rFonts w:ascii="Times New Roman" w:eastAsia="Calibri" w:hAnsi="Times New Roman" w:cs="Times New Roman"/>
          <w:sz w:val="26"/>
          <w:szCs w:val="26"/>
          <w:vertAlign w:val="subscript"/>
        </w:rPr>
        <w:t>рг</w:t>
      </w:r>
      <w:proofErr w:type="spellEnd"/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 - сумма дополнительных или выпадающих доходов местного бюджета по штрафам в году, предшествующем расчетному, за счет изменения бюджетного законодательства и иных факторов, оказывающих влияние на изменение суммы штрафов.</w:t>
      </w:r>
      <w:proofErr w:type="gramEnd"/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vertAlign w:val="subscript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Значение коэффициента, характеризующего рост (снижение) поступлений штрафов в расчетном году по сравнению с годом, предшествующем расчетному соответствует индексу роста потребительских цен на товары (работы, услуги) в расчетном году.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2.3. Безвозмездные поступления (код 2 02 00000 00 0000 000; 2 02 02999 05 0000 151; 2 02 03024 05 0000 151; 2 02 04014 05 0000 151; 2 02 04999 05 0000 151;).</w:t>
      </w:r>
    </w:p>
    <w:p w:rsidR="003054C3" w:rsidRPr="003054C3" w:rsidRDefault="003054C3" w:rsidP="003054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054C3">
        <w:rPr>
          <w:rFonts w:ascii="Times New Roman" w:eastAsia="Calibri" w:hAnsi="Times New Roman" w:cs="Times New Roman"/>
          <w:sz w:val="26"/>
          <w:szCs w:val="26"/>
        </w:rPr>
        <w:t>2.3.1. Прогноз безвозмездных поступлений в районный бюджет, админ</w:t>
      </w:r>
      <w:r w:rsidRPr="003054C3">
        <w:rPr>
          <w:rFonts w:ascii="Times New Roman" w:eastAsia="Calibri" w:hAnsi="Times New Roman" w:cs="Times New Roman"/>
          <w:sz w:val="26"/>
          <w:szCs w:val="26"/>
        </w:rPr>
        <w:t>и</w:t>
      </w:r>
      <w:r w:rsidRPr="003054C3">
        <w:rPr>
          <w:rFonts w:ascii="Times New Roman" w:eastAsia="Calibri" w:hAnsi="Times New Roman" w:cs="Times New Roman"/>
          <w:sz w:val="26"/>
          <w:szCs w:val="26"/>
        </w:rPr>
        <w:t xml:space="preserve">стрируемых финансовым управлением составляется исходя из предполагаемых объемов межбюджетных трансфертов из других бюджетов бюджетной системы Российской федерации на очередной финансовый год и плановый период. </w:t>
      </w:r>
    </w:p>
    <w:p w:rsidR="003054C3" w:rsidRDefault="003054C3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3054C3" w:rsidRDefault="003054C3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3054C3" w:rsidRDefault="003054C3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3054C3" w:rsidRPr="009D343F" w:rsidRDefault="003054C3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636FC" w:rsidRPr="002C7892" w:rsidRDefault="0075195F" w:rsidP="002636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75195F">
        <w:rPr>
          <w:rFonts w:ascii="Times New Roman" w:hAnsi="Times New Roman" w:cs="Times New Roman"/>
          <w:sz w:val="26"/>
          <w:szCs w:val="26"/>
        </w:rPr>
        <w:t xml:space="preserve">Настоящая Методика прогнозирования </w:t>
      </w:r>
      <w:r>
        <w:rPr>
          <w:rFonts w:ascii="Times New Roman" w:hAnsi="Times New Roman" w:cs="Times New Roman"/>
          <w:sz w:val="26"/>
          <w:szCs w:val="26"/>
        </w:rPr>
        <w:t xml:space="preserve">поступлений </w:t>
      </w:r>
      <w:r w:rsidRPr="0075195F">
        <w:rPr>
          <w:rFonts w:ascii="Times New Roman" w:hAnsi="Times New Roman" w:cs="Times New Roman"/>
          <w:sz w:val="26"/>
          <w:szCs w:val="26"/>
        </w:rPr>
        <w:t>неналоговых дох</w:t>
      </w:r>
      <w:r w:rsidRPr="0075195F">
        <w:rPr>
          <w:rFonts w:ascii="Times New Roman" w:hAnsi="Times New Roman" w:cs="Times New Roman"/>
          <w:sz w:val="26"/>
          <w:szCs w:val="26"/>
        </w:rPr>
        <w:t>о</w:t>
      </w:r>
      <w:r w:rsidRPr="0075195F">
        <w:rPr>
          <w:rFonts w:ascii="Times New Roman" w:hAnsi="Times New Roman" w:cs="Times New Roman"/>
          <w:sz w:val="26"/>
          <w:szCs w:val="26"/>
        </w:rPr>
        <w:t xml:space="preserve">дов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5195F">
        <w:rPr>
          <w:rFonts w:ascii="Times New Roman" w:hAnsi="Times New Roman" w:cs="Times New Roman"/>
          <w:sz w:val="26"/>
          <w:szCs w:val="26"/>
        </w:rPr>
        <w:t xml:space="preserve"> бюджет</w:t>
      </w:r>
      <w:r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</w:t>
      </w:r>
      <w:r w:rsidRPr="0075195F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 (далее – Методика) подготовлена в целях реализации </w:t>
      </w:r>
      <w:r w:rsidR="002636FC">
        <w:rPr>
          <w:rFonts w:ascii="Times New Roman" w:hAnsi="Times New Roman" w:cs="Times New Roman"/>
          <w:sz w:val="26"/>
          <w:szCs w:val="26"/>
        </w:rPr>
        <w:t>ст</w:t>
      </w:r>
      <w:r w:rsidR="002636FC">
        <w:rPr>
          <w:rFonts w:ascii="Times New Roman" w:hAnsi="Times New Roman" w:cs="Times New Roman"/>
          <w:sz w:val="26"/>
          <w:szCs w:val="26"/>
        </w:rPr>
        <w:t>а</w:t>
      </w:r>
      <w:r w:rsidR="002636FC">
        <w:rPr>
          <w:rFonts w:ascii="Times New Roman" w:hAnsi="Times New Roman" w:cs="Times New Roman"/>
          <w:sz w:val="26"/>
          <w:szCs w:val="26"/>
        </w:rPr>
        <w:t>тьи 37 Бюджетного кодекса Российской Федерации</w:t>
      </w:r>
      <w:r w:rsidRPr="0075195F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636FC">
        <w:rPr>
          <w:rFonts w:ascii="Times New Roman" w:hAnsi="Times New Roman" w:cs="Times New Roman"/>
          <w:sz w:val="26"/>
          <w:szCs w:val="26"/>
        </w:rPr>
        <w:t>БК РФ</w:t>
      </w:r>
      <w:r w:rsidRPr="002C7892">
        <w:rPr>
          <w:rFonts w:ascii="Times New Roman" w:hAnsi="Times New Roman" w:cs="Times New Roman"/>
          <w:sz w:val="28"/>
          <w:szCs w:val="28"/>
        </w:rPr>
        <w:t>)</w:t>
      </w:r>
      <w:r w:rsidR="002C7892" w:rsidRPr="002C7892">
        <w:rPr>
          <w:rFonts w:ascii="Times New Roman" w:hAnsi="Times New Roman" w:cs="Times New Roman"/>
          <w:sz w:val="28"/>
          <w:szCs w:val="28"/>
        </w:rPr>
        <w:t>,</w:t>
      </w:r>
      <w:r w:rsidR="002C7892" w:rsidRPr="002C7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</w:t>
      </w:r>
      <w:r w:rsidR="002C7892" w:rsidRPr="002C78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7892" w:rsidRPr="002C78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 и повышения качества организации бюджетного процесса, пов</w:t>
      </w:r>
      <w:r w:rsidR="002C7892" w:rsidRPr="002C789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C7892" w:rsidRPr="002C789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точности прогнозирования доходов</w:t>
      </w:r>
      <w:r w:rsidRPr="002C7892">
        <w:rPr>
          <w:rFonts w:ascii="Times New Roman" w:hAnsi="Times New Roman" w:cs="Times New Roman"/>
          <w:sz w:val="28"/>
          <w:szCs w:val="28"/>
        </w:rPr>
        <w:t>.</w:t>
      </w:r>
    </w:p>
    <w:p w:rsidR="002636FC" w:rsidRDefault="002636FC" w:rsidP="002636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Прогнозирование налоговых и неналоговых доходов </w:t>
      </w:r>
      <w:r>
        <w:rPr>
          <w:rFonts w:ascii="Times New Roman" w:hAnsi="Times New Roman" w:cs="Times New Roman"/>
          <w:sz w:val="26"/>
          <w:szCs w:val="26"/>
        </w:rPr>
        <w:t>бюджета Никол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евского муниципального </w:t>
      </w:r>
      <w:r w:rsidR="0075195F" w:rsidRPr="0075195F">
        <w:rPr>
          <w:rFonts w:ascii="Times New Roman" w:hAnsi="Times New Roman" w:cs="Times New Roman"/>
          <w:sz w:val="26"/>
          <w:szCs w:val="26"/>
        </w:rPr>
        <w:t>район</w:t>
      </w:r>
      <w:r>
        <w:rPr>
          <w:rFonts w:ascii="Times New Roman" w:hAnsi="Times New Roman" w:cs="Times New Roman"/>
          <w:sz w:val="26"/>
          <w:szCs w:val="26"/>
        </w:rPr>
        <w:t>а (далее –</w:t>
      </w:r>
      <w:r w:rsidR="003054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</w:t>
      </w:r>
      <w:r w:rsidR="003054C3" w:rsidRPr="003054C3">
        <w:rPr>
          <w:rFonts w:ascii="Times New Roman" w:hAnsi="Times New Roman" w:cs="Times New Roman"/>
          <w:sz w:val="26"/>
          <w:szCs w:val="26"/>
        </w:rPr>
        <w:t xml:space="preserve"> </w:t>
      </w:r>
      <w:r w:rsidR="003054C3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 на очередной финанс</w:t>
      </w:r>
      <w:r w:rsidR="0075195F" w:rsidRPr="0075195F">
        <w:rPr>
          <w:rFonts w:ascii="Times New Roman" w:hAnsi="Times New Roman" w:cs="Times New Roman"/>
          <w:sz w:val="26"/>
          <w:szCs w:val="26"/>
        </w:rPr>
        <w:t>о</w:t>
      </w:r>
      <w:r w:rsidR="0075195F" w:rsidRPr="0075195F">
        <w:rPr>
          <w:rFonts w:ascii="Times New Roman" w:hAnsi="Times New Roman" w:cs="Times New Roman"/>
          <w:sz w:val="26"/>
          <w:szCs w:val="26"/>
        </w:rPr>
        <w:t>вый год и плановый период осуществляется в соответствии с действующим бю</w:t>
      </w:r>
      <w:r w:rsidR="0075195F" w:rsidRPr="0075195F">
        <w:rPr>
          <w:rFonts w:ascii="Times New Roman" w:hAnsi="Times New Roman" w:cs="Times New Roman"/>
          <w:sz w:val="26"/>
          <w:szCs w:val="26"/>
        </w:rPr>
        <w:t>д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жетным и налоговым законодательством Российской Федерации, </w:t>
      </w:r>
      <w:r w:rsidR="00B3689F">
        <w:rPr>
          <w:rFonts w:ascii="Times New Roman" w:hAnsi="Times New Roman" w:cs="Times New Roman"/>
          <w:sz w:val="26"/>
          <w:szCs w:val="26"/>
        </w:rPr>
        <w:t>законами и но</w:t>
      </w:r>
      <w:r w:rsidR="00B3689F">
        <w:rPr>
          <w:rFonts w:ascii="Times New Roman" w:hAnsi="Times New Roman" w:cs="Times New Roman"/>
          <w:sz w:val="26"/>
          <w:szCs w:val="26"/>
        </w:rPr>
        <w:t>р</w:t>
      </w:r>
      <w:r w:rsidR="00B3689F">
        <w:rPr>
          <w:rFonts w:ascii="Times New Roman" w:hAnsi="Times New Roman" w:cs="Times New Roman"/>
          <w:sz w:val="26"/>
          <w:szCs w:val="26"/>
        </w:rPr>
        <w:t xml:space="preserve">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t xml:space="preserve">Хабаровского края 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и </w:t>
      </w:r>
      <w:r w:rsidR="00B3689F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t xml:space="preserve">Николаевского муниципального </w:t>
      </w:r>
      <w:r w:rsidR="0075195F" w:rsidRPr="0075195F">
        <w:rPr>
          <w:rFonts w:ascii="Times New Roman" w:hAnsi="Times New Roman" w:cs="Times New Roman"/>
          <w:sz w:val="26"/>
          <w:szCs w:val="26"/>
        </w:rPr>
        <w:t>района</w:t>
      </w:r>
      <w:r w:rsidR="003054C3">
        <w:rPr>
          <w:rFonts w:ascii="Times New Roman" w:hAnsi="Times New Roman" w:cs="Times New Roman"/>
          <w:sz w:val="26"/>
          <w:szCs w:val="26"/>
        </w:rPr>
        <w:t xml:space="preserve"> и (или)</w:t>
      </w:r>
      <w:proofErr w:type="gramStart"/>
      <w:r w:rsidR="003054C3">
        <w:rPr>
          <w:rFonts w:ascii="Times New Roman" w:hAnsi="Times New Roman" w:cs="Times New Roman"/>
          <w:sz w:val="26"/>
          <w:szCs w:val="26"/>
        </w:rPr>
        <w:t xml:space="preserve"> </w:t>
      </w:r>
      <w:r w:rsidR="0075195F" w:rsidRPr="0075195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93C9E" w:rsidRPr="00493C9E" w:rsidRDefault="00493C9E" w:rsidP="00493C9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настоящей Методике используются следующие основные понятия и определения: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«налоговая база» - стоимостная, физическая или иная характеристика об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 налогообложения соответствующего доходного источника;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«отчётный финансовый год (период)» - год, предшествующий текущему финансовому году (два года, предшествующие текущему финансовому году);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«текущий финансовый год (период)» - год, в котором осуществляется 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полнение бюджета, составление и рассмотрение проекта бюджета на очередной финансовый </w:t>
      </w:r>
      <w:proofErr w:type="gramStart"/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proofErr w:type="gramEnd"/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плановый период;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«очередной финансовый год (период)» - год, следующий за текущим ф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нансовым годом;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«плановый период» - два финансовых года, следующие за очередным ф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нансовым годом;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«индекс - дефлятор» - индекс цен, используемый при пересчёте в ценах базисного года стоимостных показателей, исчисленных в денежном выражении, с целью приведения их к уровню цен предыдущего периода.</w:t>
      </w:r>
    </w:p>
    <w:p w:rsidR="0075195F" w:rsidRPr="0075195F" w:rsidRDefault="002636FC" w:rsidP="002636FC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93C9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5195F" w:rsidRPr="0075195F">
        <w:rPr>
          <w:rFonts w:ascii="Times New Roman" w:hAnsi="Times New Roman" w:cs="Times New Roman"/>
          <w:sz w:val="26"/>
          <w:szCs w:val="26"/>
        </w:rPr>
        <w:t>Расчеты прогноза налоговых и неналоговых доходов производятся в с</w:t>
      </w:r>
      <w:r w:rsidR="0075195F" w:rsidRPr="0075195F">
        <w:rPr>
          <w:rFonts w:ascii="Times New Roman" w:hAnsi="Times New Roman" w:cs="Times New Roman"/>
          <w:sz w:val="26"/>
          <w:szCs w:val="26"/>
        </w:rPr>
        <w:t>о</w:t>
      </w:r>
      <w:r w:rsidR="0075195F" w:rsidRPr="0075195F">
        <w:rPr>
          <w:rFonts w:ascii="Times New Roman" w:hAnsi="Times New Roman" w:cs="Times New Roman"/>
          <w:sz w:val="26"/>
          <w:szCs w:val="26"/>
        </w:rPr>
        <w:t>ответствии со следующими документами и показателями:</w:t>
      </w:r>
    </w:p>
    <w:p w:rsidR="0075195F" w:rsidRPr="0075195F" w:rsidRDefault="0075195F" w:rsidP="0075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95F">
        <w:rPr>
          <w:rFonts w:ascii="Times New Roman" w:hAnsi="Times New Roman" w:cs="Times New Roman"/>
          <w:sz w:val="26"/>
          <w:szCs w:val="26"/>
        </w:rPr>
        <w:t xml:space="preserve">- </w:t>
      </w:r>
      <w:r w:rsidR="00B27FD2">
        <w:rPr>
          <w:rFonts w:ascii="Times New Roman" w:hAnsi="Times New Roman" w:cs="Times New Roman"/>
          <w:sz w:val="26"/>
          <w:szCs w:val="26"/>
        </w:rPr>
        <w:t>о</w:t>
      </w:r>
      <w:r w:rsidRPr="0075195F">
        <w:rPr>
          <w:rFonts w:ascii="Times New Roman" w:hAnsi="Times New Roman" w:cs="Times New Roman"/>
          <w:sz w:val="26"/>
          <w:szCs w:val="26"/>
        </w:rPr>
        <w:t>сновные направления налоговой политики Российской Федерации на очередной финансовый год и плановый период;</w:t>
      </w:r>
    </w:p>
    <w:p w:rsidR="00493C9E" w:rsidRDefault="0075195F" w:rsidP="00493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95F">
        <w:rPr>
          <w:rFonts w:ascii="Times New Roman" w:hAnsi="Times New Roman" w:cs="Times New Roman"/>
          <w:sz w:val="26"/>
          <w:szCs w:val="26"/>
        </w:rPr>
        <w:t xml:space="preserve">- </w:t>
      </w:r>
      <w:r w:rsidR="00B27FD2">
        <w:rPr>
          <w:rFonts w:ascii="Times New Roman" w:hAnsi="Times New Roman" w:cs="Times New Roman"/>
          <w:sz w:val="26"/>
          <w:szCs w:val="26"/>
        </w:rPr>
        <w:t>о</w:t>
      </w:r>
      <w:r w:rsidRPr="0075195F">
        <w:rPr>
          <w:rFonts w:ascii="Times New Roman" w:hAnsi="Times New Roman" w:cs="Times New Roman"/>
          <w:sz w:val="26"/>
          <w:szCs w:val="26"/>
        </w:rPr>
        <w:t>сновные направления бюджетной политики Российской Федерации на очередной финансовый год и плановый период;</w:t>
      </w:r>
    </w:p>
    <w:p w:rsidR="00493C9E" w:rsidRPr="00493C9E" w:rsidRDefault="00493C9E" w:rsidP="00493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hAnsi="Times New Roman" w:cs="Times New Roman"/>
          <w:sz w:val="26"/>
          <w:szCs w:val="26"/>
        </w:rPr>
        <w:t xml:space="preserve">- 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сводные отчёты по формам статистической налоговой отчётности (о нал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говой базе и структуре начислений по видам налогов);</w:t>
      </w:r>
    </w:p>
    <w:p w:rsidR="0075195F" w:rsidRPr="0075195F" w:rsidRDefault="0075195F" w:rsidP="0075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C9E">
        <w:rPr>
          <w:rFonts w:ascii="Times New Roman" w:hAnsi="Times New Roman" w:cs="Times New Roman"/>
          <w:sz w:val="26"/>
          <w:szCs w:val="26"/>
        </w:rPr>
        <w:t xml:space="preserve">- </w:t>
      </w:r>
      <w:r w:rsidR="00B27FD2" w:rsidRPr="00493C9E">
        <w:rPr>
          <w:rFonts w:ascii="Times New Roman" w:hAnsi="Times New Roman" w:cs="Times New Roman"/>
          <w:sz w:val="26"/>
          <w:szCs w:val="26"/>
        </w:rPr>
        <w:t>п</w:t>
      </w:r>
      <w:r w:rsidRPr="00493C9E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 w:rsidR="00B27FD2" w:rsidRPr="00493C9E">
        <w:rPr>
          <w:rFonts w:ascii="Times New Roman" w:hAnsi="Times New Roman" w:cs="Times New Roman"/>
          <w:sz w:val="26"/>
          <w:szCs w:val="26"/>
        </w:rPr>
        <w:t>Николаевского</w:t>
      </w:r>
      <w:r w:rsidR="00B27FD2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="00B27FD2">
        <w:rPr>
          <w:rFonts w:ascii="Times New Roman" w:hAnsi="Times New Roman" w:cs="Times New Roman"/>
          <w:sz w:val="26"/>
          <w:szCs w:val="26"/>
        </w:rPr>
        <w:t>ь</w:t>
      </w:r>
      <w:r w:rsidR="00B27FD2">
        <w:rPr>
          <w:rFonts w:ascii="Times New Roman" w:hAnsi="Times New Roman" w:cs="Times New Roman"/>
          <w:sz w:val="26"/>
          <w:szCs w:val="26"/>
        </w:rPr>
        <w:t xml:space="preserve">ного </w:t>
      </w:r>
      <w:r w:rsidRPr="0075195F">
        <w:rPr>
          <w:rFonts w:ascii="Times New Roman" w:hAnsi="Times New Roman" w:cs="Times New Roman"/>
          <w:sz w:val="26"/>
          <w:szCs w:val="26"/>
        </w:rPr>
        <w:t>района на очередной финансовый год и плановый период;</w:t>
      </w:r>
    </w:p>
    <w:p w:rsidR="0075195F" w:rsidRPr="0075195F" w:rsidRDefault="0075195F" w:rsidP="0075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95F">
        <w:rPr>
          <w:rFonts w:ascii="Times New Roman" w:hAnsi="Times New Roman" w:cs="Times New Roman"/>
          <w:sz w:val="26"/>
          <w:szCs w:val="26"/>
        </w:rPr>
        <w:t xml:space="preserve">- </w:t>
      </w:r>
      <w:r w:rsidR="00B27FD2">
        <w:rPr>
          <w:rFonts w:ascii="Times New Roman" w:hAnsi="Times New Roman" w:cs="Times New Roman"/>
          <w:sz w:val="26"/>
          <w:szCs w:val="26"/>
        </w:rPr>
        <w:t>о</w:t>
      </w:r>
      <w:r w:rsidRPr="0075195F">
        <w:rPr>
          <w:rFonts w:ascii="Times New Roman" w:hAnsi="Times New Roman" w:cs="Times New Roman"/>
          <w:sz w:val="26"/>
          <w:szCs w:val="26"/>
        </w:rPr>
        <w:t xml:space="preserve">сновные направления бюджетной и налоговой политики </w:t>
      </w:r>
      <w:r w:rsidR="00B27FD2">
        <w:rPr>
          <w:rFonts w:ascii="Times New Roman" w:hAnsi="Times New Roman" w:cs="Times New Roman"/>
          <w:sz w:val="26"/>
          <w:szCs w:val="26"/>
        </w:rPr>
        <w:t xml:space="preserve">Николаевского муниципального </w:t>
      </w:r>
      <w:r w:rsidRPr="0075195F">
        <w:rPr>
          <w:rFonts w:ascii="Times New Roman" w:hAnsi="Times New Roman" w:cs="Times New Roman"/>
          <w:sz w:val="26"/>
          <w:szCs w:val="26"/>
        </w:rPr>
        <w:t>района на очередной финансовый год и плановый период;</w:t>
      </w:r>
    </w:p>
    <w:p w:rsidR="0075195F" w:rsidRPr="0075195F" w:rsidRDefault="0075195F" w:rsidP="0075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95F">
        <w:rPr>
          <w:rFonts w:ascii="Times New Roman" w:hAnsi="Times New Roman" w:cs="Times New Roman"/>
          <w:sz w:val="26"/>
          <w:szCs w:val="26"/>
        </w:rPr>
        <w:t>- отчетность налоговых органов, органов федерального казначейства и ст</w:t>
      </w:r>
      <w:r w:rsidRPr="0075195F">
        <w:rPr>
          <w:rFonts w:ascii="Times New Roman" w:hAnsi="Times New Roman" w:cs="Times New Roman"/>
          <w:sz w:val="26"/>
          <w:szCs w:val="26"/>
        </w:rPr>
        <w:t>а</w:t>
      </w:r>
      <w:r w:rsidRPr="0075195F">
        <w:rPr>
          <w:rFonts w:ascii="Times New Roman" w:hAnsi="Times New Roman" w:cs="Times New Roman"/>
          <w:sz w:val="26"/>
          <w:szCs w:val="26"/>
        </w:rPr>
        <w:t>тистическая отчетность;</w:t>
      </w:r>
    </w:p>
    <w:p w:rsidR="0075195F" w:rsidRPr="0075195F" w:rsidRDefault="0075195F" w:rsidP="0075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95F">
        <w:rPr>
          <w:rFonts w:ascii="Times New Roman" w:hAnsi="Times New Roman" w:cs="Times New Roman"/>
          <w:sz w:val="26"/>
          <w:szCs w:val="26"/>
        </w:rPr>
        <w:t>- отчетность об исполнении районного бюджета;</w:t>
      </w:r>
    </w:p>
    <w:p w:rsidR="00493C9E" w:rsidRDefault="0075195F" w:rsidP="00493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195F">
        <w:rPr>
          <w:rFonts w:ascii="Times New Roman" w:hAnsi="Times New Roman" w:cs="Times New Roman"/>
          <w:sz w:val="26"/>
          <w:szCs w:val="26"/>
        </w:rPr>
        <w:t>- прогноз главных администраторов доходов районного бюджета на очере</w:t>
      </w:r>
      <w:r w:rsidRPr="0075195F">
        <w:rPr>
          <w:rFonts w:ascii="Times New Roman" w:hAnsi="Times New Roman" w:cs="Times New Roman"/>
          <w:sz w:val="26"/>
          <w:szCs w:val="26"/>
        </w:rPr>
        <w:t>д</w:t>
      </w:r>
      <w:r w:rsidRPr="0075195F">
        <w:rPr>
          <w:rFonts w:ascii="Times New Roman" w:hAnsi="Times New Roman" w:cs="Times New Roman"/>
          <w:sz w:val="26"/>
          <w:szCs w:val="26"/>
        </w:rPr>
        <w:t>ной финансовый год и плановый период;</w:t>
      </w:r>
    </w:p>
    <w:p w:rsidR="00493C9E" w:rsidRDefault="00493C9E" w:rsidP="00493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динамика поступлений доходов в районный бюджет за два отчётных ф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нансовых года;</w:t>
      </w:r>
    </w:p>
    <w:p w:rsidR="00493C9E" w:rsidRPr="00493C9E" w:rsidRDefault="00493C9E" w:rsidP="00493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C9E">
        <w:rPr>
          <w:rFonts w:ascii="Times New Roman" w:hAnsi="Times New Roman" w:cs="Times New Roman"/>
          <w:sz w:val="26"/>
          <w:szCs w:val="26"/>
        </w:rPr>
        <w:t xml:space="preserve">- 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ожидаемых потерь районного бюджета от предоставления налог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 льгот по местным налогам на очередной финансовый год и плановый период;</w:t>
      </w:r>
    </w:p>
    <w:p w:rsidR="00493C9E" w:rsidRDefault="00493C9E" w:rsidP="00493C9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3C9E">
        <w:rPr>
          <w:rFonts w:ascii="Times New Roman" w:hAnsi="Times New Roman" w:cs="Times New Roman"/>
          <w:sz w:val="26"/>
          <w:szCs w:val="26"/>
        </w:rPr>
        <w:t>оценка поступлений платежей в районный бюджет в текущем финансовом году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сведений главных администраторов доходов бюджета, необходимых для составления проекта районного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93C9E" w:rsidRPr="00493C9E" w:rsidRDefault="00493C9E" w:rsidP="00493C9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других данных, применяемых с целью повышения реалистичности и э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фективности прогнозных расчётов.</w:t>
      </w:r>
    </w:p>
    <w:p w:rsidR="00D31C2E" w:rsidRDefault="009A2AF3" w:rsidP="009A2AF3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93C9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Расчеты прогноза налоговых и неналоговых доходов производятся </w:t>
      </w:r>
      <w:r w:rsidR="00B3689F">
        <w:rPr>
          <w:rFonts w:ascii="Times New Roman" w:hAnsi="Times New Roman" w:cs="Times New Roman"/>
          <w:sz w:val="26"/>
          <w:szCs w:val="26"/>
        </w:rPr>
        <w:t>по каждому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 вид</w:t>
      </w:r>
      <w:r w:rsidR="00B3689F">
        <w:rPr>
          <w:rFonts w:ascii="Times New Roman" w:hAnsi="Times New Roman" w:cs="Times New Roman"/>
          <w:sz w:val="26"/>
          <w:szCs w:val="26"/>
        </w:rPr>
        <w:t>у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 доход</w:t>
      </w:r>
      <w:r w:rsidR="00B3689F">
        <w:rPr>
          <w:rFonts w:ascii="Times New Roman" w:hAnsi="Times New Roman" w:cs="Times New Roman"/>
          <w:sz w:val="26"/>
          <w:szCs w:val="26"/>
        </w:rPr>
        <w:t>ов</w:t>
      </w:r>
      <w:r w:rsidR="0075195F" w:rsidRPr="0075195F">
        <w:rPr>
          <w:rFonts w:ascii="Times New Roman" w:hAnsi="Times New Roman" w:cs="Times New Roman"/>
          <w:sz w:val="26"/>
          <w:szCs w:val="26"/>
        </w:rPr>
        <w:t xml:space="preserve"> в соответствии с бюджетной классификацией Российской Федерации</w:t>
      </w:r>
      <w:r w:rsidR="007B3F75">
        <w:rPr>
          <w:rFonts w:ascii="Times New Roman" w:hAnsi="Times New Roman" w:cs="Times New Roman"/>
          <w:sz w:val="26"/>
          <w:szCs w:val="26"/>
        </w:rPr>
        <w:t xml:space="preserve"> по одному или нескольким из следующих методов</w:t>
      </w:r>
      <w:r w:rsidR="00D31C2E">
        <w:rPr>
          <w:rFonts w:ascii="Times New Roman" w:hAnsi="Times New Roman" w:cs="Times New Roman"/>
          <w:sz w:val="26"/>
          <w:szCs w:val="26"/>
        </w:rPr>
        <w:t>:</w:t>
      </w:r>
    </w:p>
    <w:p w:rsidR="00D31C2E" w:rsidRPr="00D31C2E" w:rsidRDefault="00D31C2E" w:rsidP="00D31C2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1C2E">
        <w:rPr>
          <w:rFonts w:ascii="Times New Roman" w:hAnsi="Times New Roman" w:cs="Times New Roman"/>
          <w:sz w:val="26"/>
          <w:szCs w:val="26"/>
        </w:rPr>
        <w:t>прямой расчет, основанный на непосредственном использовании прогно</w:t>
      </w:r>
      <w:r w:rsidRPr="00D31C2E">
        <w:rPr>
          <w:rFonts w:ascii="Times New Roman" w:hAnsi="Times New Roman" w:cs="Times New Roman"/>
          <w:sz w:val="26"/>
          <w:szCs w:val="26"/>
        </w:rPr>
        <w:t>з</w:t>
      </w:r>
      <w:r w:rsidRPr="00D31C2E">
        <w:rPr>
          <w:rFonts w:ascii="Times New Roman" w:hAnsi="Times New Roman" w:cs="Times New Roman"/>
          <w:sz w:val="26"/>
          <w:szCs w:val="26"/>
        </w:rPr>
        <w:t>ных значений объемных и стоимостных показателей, уровней ставок и других п</w:t>
      </w:r>
      <w:r w:rsidRPr="00D31C2E">
        <w:rPr>
          <w:rFonts w:ascii="Times New Roman" w:hAnsi="Times New Roman" w:cs="Times New Roman"/>
          <w:sz w:val="26"/>
          <w:szCs w:val="26"/>
        </w:rPr>
        <w:t>о</w:t>
      </w:r>
      <w:r w:rsidRPr="00D31C2E">
        <w:rPr>
          <w:rFonts w:ascii="Times New Roman" w:hAnsi="Times New Roman" w:cs="Times New Roman"/>
          <w:sz w:val="26"/>
          <w:szCs w:val="26"/>
        </w:rPr>
        <w:t>казателей, определяющих прогнозный объем поступлений прогнозируемого вида доходов;</w:t>
      </w:r>
    </w:p>
    <w:p w:rsidR="00D31C2E" w:rsidRPr="00D31C2E" w:rsidRDefault="00D31C2E" w:rsidP="00D31C2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1C2E">
        <w:rPr>
          <w:rFonts w:ascii="Times New Roman" w:hAnsi="Times New Roman" w:cs="Times New Roman"/>
          <w:sz w:val="26"/>
          <w:szCs w:val="26"/>
        </w:rPr>
        <w:t>усреднение - расчет, осуществляемый на основании усреднения годовых объемов доходов не менее чем за 3 года или за весь период поступления соотве</w:t>
      </w:r>
      <w:r w:rsidRPr="00D31C2E">
        <w:rPr>
          <w:rFonts w:ascii="Times New Roman" w:hAnsi="Times New Roman" w:cs="Times New Roman"/>
          <w:sz w:val="26"/>
          <w:szCs w:val="26"/>
        </w:rPr>
        <w:t>т</w:t>
      </w:r>
      <w:r w:rsidRPr="00D31C2E">
        <w:rPr>
          <w:rFonts w:ascii="Times New Roman" w:hAnsi="Times New Roman" w:cs="Times New Roman"/>
          <w:sz w:val="26"/>
          <w:szCs w:val="26"/>
        </w:rPr>
        <w:t>ствующего вида доходов в случае, если он не превышает 3 года;</w:t>
      </w:r>
    </w:p>
    <w:p w:rsidR="00D31C2E" w:rsidRPr="00D31C2E" w:rsidRDefault="00D31C2E" w:rsidP="00D31C2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1C2E">
        <w:rPr>
          <w:rFonts w:ascii="Times New Roman" w:hAnsi="Times New Roman" w:cs="Times New Roman"/>
          <w:sz w:val="26"/>
          <w:szCs w:val="26"/>
        </w:rPr>
        <w:t>индексация - расчет с применением индекса потребительских цен или др</w:t>
      </w:r>
      <w:r w:rsidRPr="00D31C2E">
        <w:rPr>
          <w:rFonts w:ascii="Times New Roman" w:hAnsi="Times New Roman" w:cs="Times New Roman"/>
          <w:sz w:val="26"/>
          <w:szCs w:val="26"/>
        </w:rPr>
        <w:t>у</w:t>
      </w:r>
      <w:r w:rsidRPr="00D31C2E">
        <w:rPr>
          <w:rFonts w:ascii="Times New Roman" w:hAnsi="Times New Roman" w:cs="Times New Roman"/>
          <w:sz w:val="26"/>
          <w:szCs w:val="26"/>
        </w:rPr>
        <w:t>гого коэффициента, характеризующего динамику прогнозируемого вида доходов;</w:t>
      </w:r>
    </w:p>
    <w:p w:rsidR="00D31C2E" w:rsidRPr="00D31C2E" w:rsidRDefault="00D31C2E" w:rsidP="00D31C2E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1C2E">
        <w:rPr>
          <w:rFonts w:ascii="Times New Roman" w:hAnsi="Times New Roman" w:cs="Times New Roman"/>
          <w:sz w:val="26"/>
          <w:szCs w:val="26"/>
        </w:rPr>
        <w:t>экстраполяция - расчет, осуществляемый на основании имеющихся да</w:t>
      </w:r>
      <w:r w:rsidRPr="00D31C2E">
        <w:rPr>
          <w:rFonts w:ascii="Times New Roman" w:hAnsi="Times New Roman" w:cs="Times New Roman"/>
          <w:sz w:val="26"/>
          <w:szCs w:val="26"/>
        </w:rPr>
        <w:t>н</w:t>
      </w:r>
      <w:r w:rsidRPr="00D31C2E">
        <w:rPr>
          <w:rFonts w:ascii="Times New Roman" w:hAnsi="Times New Roman" w:cs="Times New Roman"/>
          <w:sz w:val="26"/>
          <w:szCs w:val="26"/>
        </w:rPr>
        <w:t>ных о тенденциях изменений поступлений в прошлых периодах;</w:t>
      </w:r>
    </w:p>
    <w:p w:rsidR="008444F6" w:rsidRDefault="00D31C2E" w:rsidP="008444F6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иной способ.</w:t>
      </w:r>
    </w:p>
    <w:p w:rsidR="008444F6" w:rsidRDefault="00493C9E" w:rsidP="008444F6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расчёта доходов за основу берутся сведения за отчётный период, последний отчётный период текущего года, оценка поступлений на текущий ф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нансовый год.</w:t>
      </w:r>
    </w:p>
    <w:p w:rsidR="008444F6" w:rsidRDefault="00493C9E" w:rsidP="008444F6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целях обеспечения сопоставимости показателей доходы двух лет, пре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шествующих текущему финансовому году, приводятся в соответствие с услови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текущего финансового года. </w:t>
      </w:r>
    </w:p>
    <w:p w:rsidR="00493C9E" w:rsidRPr="00493C9E" w:rsidRDefault="00493C9E" w:rsidP="008444F6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Прогнозирование доходов на очередной финансовый год и плановый период включает: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расчёт уточненных объемов доходов на очередной финансовый год и пе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вый год планового периода;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расчёт объемов доходов на второй год планового периода.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Одновременно с расчётами, указанными в пункте 1.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настоящей Мет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дики главные администраторы доходов 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районного 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(далее - главные а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министраторы доходов) представля</w:t>
      </w:r>
      <w:r w:rsidR="00AE3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 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пояснительную записку.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Пояснительная записка должна содержать информацию о нормативно пр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вовых актах, являющихся основанием для начисления доходов, и детальный ан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лиз факторов, повлиявших на величину прогнозируемых доходов в количестве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 и суммовом выражении. 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Для расчёта неналоговых доходов используются полные и достоверные данные об объектах государственной и муниципальной собственности, переда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в пользование юридическим и физическим лицам, включая земельные учас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ки, доходы, от использования которых подлежат зачислению в 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районный 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бюджет.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</w:t>
      </w:r>
      <w:r w:rsidR="008444F6" w:rsidRPr="008444F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отсутствии необходимых исходных данных и (или) наличии и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ходных данных, не позволяющих рассчитать реалистичные прогнозные показат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ли, прогноз доходов рассчитывается исходя из фактических поступлений этих д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ходов в отчётном периоде.</w:t>
      </w:r>
    </w:p>
    <w:p w:rsidR="00493C9E" w:rsidRPr="00493C9E" w:rsidRDefault="00493C9E" w:rsidP="0049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1.11. Данные о фактических и прогнозных поступлениях могут корректир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93C9E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ваться на поступления, имеющие нестабильный (разовый) характер.</w:t>
      </w:r>
    </w:p>
    <w:p w:rsidR="00D31C2E" w:rsidRDefault="00D31C2E" w:rsidP="00CF15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054F2" w:rsidRPr="00C054F2" w:rsidRDefault="00CF159E" w:rsidP="00C054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 </w:t>
      </w:r>
      <w:r w:rsidR="00C054F2" w:rsidRPr="00C054F2">
        <w:rPr>
          <w:rFonts w:ascii="Times New Roman" w:hAnsi="Times New Roman" w:cs="Times New Roman"/>
          <w:sz w:val="26"/>
          <w:szCs w:val="26"/>
        </w:rPr>
        <w:t>Прогнозирование налоговых доходов</w:t>
      </w:r>
    </w:p>
    <w:p w:rsidR="00C054F2" w:rsidRDefault="00C054F2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54F2" w:rsidRDefault="00C054F2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C054F2">
        <w:rPr>
          <w:rFonts w:ascii="Times New Roman" w:hAnsi="Times New Roman" w:cs="Times New Roman"/>
          <w:sz w:val="26"/>
          <w:szCs w:val="26"/>
        </w:rPr>
        <w:t>Налог на доходы физических лиц</w:t>
      </w:r>
    </w:p>
    <w:p w:rsidR="00C054F2" w:rsidRDefault="00C054F2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 </w:t>
      </w:r>
      <w:r w:rsidRPr="00C054F2">
        <w:rPr>
          <w:rFonts w:ascii="Times New Roman" w:hAnsi="Times New Roman" w:cs="Times New Roman"/>
          <w:sz w:val="26"/>
          <w:szCs w:val="26"/>
        </w:rPr>
        <w:t>Для расчета налога на доходы физических лиц используются:</w:t>
      </w:r>
    </w:p>
    <w:p w:rsidR="00C054F2" w:rsidRDefault="00C054F2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054F2">
        <w:rPr>
          <w:rFonts w:ascii="Times New Roman" w:hAnsi="Times New Roman" w:cs="Times New Roman"/>
          <w:sz w:val="26"/>
          <w:szCs w:val="26"/>
        </w:rPr>
        <w:t xml:space="preserve">тчет Управления Федеральной налоговой службы Российской Федерации по </w:t>
      </w:r>
      <w:r>
        <w:rPr>
          <w:rFonts w:ascii="Times New Roman" w:hAnsi="Times New Roman" w:cs="Times New Roman"/>
          <w:sz w:val="26"/>
          <w:szCs w:val="26"/>
        </w:rPr>
        <w:t>Хабаровскому краю</w:t>
      </w:r>
      <w:r w:rsidRPr="00C054F2">
        <w:rPr>
          <w:rFonts w:ascii="Times New Roman" w:hAnsi="Times New Roman" w:cs="Times New Roman"/>
          <w:sz w:val="26"/>
          <w:szCs w:val="26"/>
        </w:rPr>
        <w:t xml:space="preserve"> по форме № 5-НДФЛ «О налоговой базе и структуре начислений по налогу на доходы физических лиц» за отчетный год;</w:t>
      </w:r>
    </w:p>
    <w:p w:rsidR="00D812EC" w:rsidRDefault="00D812EC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Хабаровского края;</w:t>
      </w:r>
    </w:p>
    <w:p w:rsidR="00C054F2" w:rsidRDefault="00C054F2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 (годовой фонд оплаты труда, численность населения, занятого в эк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номике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054F2">
        <w:rPr>
          <w:rFonts w:ascii="Times New Roman" w:hAnsi="Times New Roman" w:cs="Times New Roman"/>
          <w:sz w:val="26"/>
          <w:szCs w:val="26"/>
        </w:rPr>
        <w:t xml:space="preserve"> фонд заработной платы по видам экономической деятельности, проср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ченная задолженность по заработной плате и т.д.);</w:t>
      </w:r>
    </w:p>
    <w:p w:rsidR="00C054F2" w:rsidRPr="00C054F2" w:rsidRDefault="00C054F2" w:rsidP="00C054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При р</w:t>
      </w:r>
      <w:r w:rsidRPr="00C054F2">
        <w:rPr>
          <w:rFonts w:ascii="Times New Roman" w:hAnsi="Times New Roman" w:cs="Times New Roman"/>
          <w:sz w:val="26"/>
          <w:szCs w:val="26"/>
        </w:rPr>
        <w:t>асчет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054F2">
        <w:rPr>
          <w:rFonts w:ascii="Times New Roman" w:hAnsi="Times New Roman" w:cs="Times New Roman"/>
          <w:sz w:val="26"/>
          <w:szCs w:val="26"/>
        </w:rPr>
        <w:t xml:space="preserve"> прогнозных поступлений налога на доходы физических лиц </w:t>
      </w:r>
      <w:r w:rsidR="00D812EC">
        <w:rPr>
          <w:rFonts w:ascii="Times New Roman" w:hAnsi="Times New Roman" w:cs="Times New Roman"/>
          <w:sz w:val="26"/>
          <w:szCs w:val="26"/>
        </w:rPr>
        <w:t xml:space="preserve">используется метод прямого счета и </w:t>
      </w:r>
      <w:r w:rsidRPr="00C054F2">
        <w:rPr>
          <w:rFonts w:ascii="Times New Roman" w:hAnsi="Times New Roman" w:cs="Times New Roman"/>
          <w:sz w:val="26"/>
          <w:szCs w:val="26"/>
        </w:rPr>
        <w:t>производится по следующей формуле:</w:t>
      </w:r>
    </w:p>
    <w:p w:rsidR="00C054F2" w:rsidRPr="00C054F2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 = 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054F2">
        <w:rPr>
          <w:rFonts w:ascii="Times New Roman" w:hAnsi="Times New Roman" w:cs="Times New Roman"/>
          <w:sz w:val="26"/>
          <w:szCs w:val="26"/>
        </w:rPr>
        <w:t xml:space="preserve"> + 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054F2">
        <w:rPr>
          <w:rFonts w:ascii="Times New Roman" w:hAnsi="Times New Roman" w:cs="Times New Roman"/>
          <w:sz w:val="26"/>
          <w:szCs w:val="26"/>
        </w:rPr>
        <w:t xml:space="preserve"> + … + 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proofErr w:type="gramStart"/>
      <w:r w:rsidRPr="00C054F2">
        <w:rPr>
          <w:rFonts w:ascii="Times New Roman" w:hAnsi="Times New Roman" w:cs="Times New Roman"/>
          <w:sz w:val="26"/>
          <w:szCs w:val="26"/>
        </w:rPr>
        <w:t xml:space="preserve"> + Д</w:t>
      </w:r>
      <w:proofErr w:type="gramEnd"/>
      <w:r w:rsidR="00CD7984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CD7984" w:rsidRPr="00CD7984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C054F2">
        <w:rPr>
          <w:rFonts w:ascii="Times New Roman" w:hAnsi="Times New Roman" w:cs="Times New Roman"/>
          <w:sz w:val="26"/>
          <w:szCs w:val="26"/>
        </w:rPr>
        <w:t>, где</w:t>
      </w:r>
      <w:r w:rsidR="00D812EC">
        <w:rPr>
          <w:rFonts w:ascii="Times New Roman" w:hAnsi="Times New Roman" w:cs="Times New Roman"/>
          <w:sz w:val="26"/>
          <w:szCs w:val="26"/>
        </w:rPr>
        <w:t>:</w:t>
      </w:r>
    </w:p>
    <w:p w:rsidR="00C054F2" w:rsidRPr="00C054F2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 - прогноз поступления налога на доходы физических лиц;</w:t>
      </w:r>
    </w:p>
    <w:p w:rsidR="00C054F2" w:rsidRPr="00C054F2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НЛФЛ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1-5</w:t>
      </w:r>
      <w:r w:rsidRPr="00C054F2">
        <w:rPr>
          <w:rFonts w:ascii="Times New Roman" w:hAnsi="Times New Roman" w:cs="Times New Roman"/>
          <w:sz w:val="26"/>
          <w:szCs w:val="26"/>
        </w:rPr>
        <w:t xml:space="preserve"> – прогноз поступлений налога на доходы физических лиц по ка</w:t>
      </w:r>
      <w:r w:rsidRPr="00C054F2">
        <w:rPr>
          <w:rFonts w:ascii="Times New Roman" w:hAnsi="Times New Roman" w:cs="Times New Roman"/>
          <w:sz w:val="26"/>
          <w:szCs w:val="26"/>
        </w:rPr>
        <w:t>ж</w:t>
      </w:r>
      <w:r w:rsidRPr="00C054F2">
        <w:rPr>
          <w:rFonts w:ascii="Times New Roman" w:hAnsi="Times New Roman" w:cs="Times New Roman"/>
          <w:sz w:val="26"/>
          <w:szCs w:val="26"/>
        </w:rPr>
        <w:t>дому виду доходов;</w:t>
      </w:r>
    </w:p>
    <w:p w:rsidR="00C054F2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Д – дополнительные (выпадающие) доходы в связи с изменением налогов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го и (или) бюджетного законодательства.</w:t>
      </w:r>
    </w:p>
    <w:p w:rsidR="00CD7984" w:rsidRDefault="00CD7984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7984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CD7984">
        <w:rPr>
          <w:rFonts w:ascii="Times New Roman" w:hAnsi="Times New Roman" w:cs="Times New Roman"/>
          <w:sz w:val="26"/>
          <w:szCs w:val="26"/>
        </w:rPr>
        <w:t xml:space="preserve"> – прогнозируемые поступления в виде неисполненных обязательств (недоимки) налогоплательщиков (налоговых агентов) по налогу на доходы физ</w:t>
      </w:r>
      <w:r w:rsidRPr="00CD7984">
        <w:rPr>
          <w:rFonts w:ascii="Times New Roman" w:hAnsi="Times New Roman" w:cs="Times New Roman"/>
          <w:sz w:val="26"/>
          <w:szCs w:val="26"/>
        </w:rPr>
        <w:t>и</w:t>
      </w:r>
      <w:r w:rsidRPr="00CD7984">
        <w:rPr>
          <w:rFonts w:ascii="Times New Roman" w:hAnsi="Times New Roman" w:cs="Times New Roman"/>
          <w:sz w:val="26"/>
          <w:szCs w:val="26"/>
        </w:rPr>
        <w:t xml:space="preserve">ческих лиц в </w:t>
      </w:r>
      <w:r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CD7984">
        <w:rPr>
          <w:rFonts w:ascii="Times New Roman" w:hAnsi="Times New Roman" w:cs="Times New Roman"/>
          <w:sz w:val="26"/>
          <w:szCs w:val="26"/>
        </w:rPr>
        <w:t>бюджет</w:t>
      </w:r>
    </w:p>
    <w:p w:rsidR="00D812EC" w:rsidRPr="00C054F2" w:rsidRDefault="00D812EC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4F2" w:rsidRPr="00C054F2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054F2">
        <w:rPr>
          <w:rFonts w:ascii="Times New Roman" w:hAnsi="Times New Roman" w:cs="Times New Roman"/>
          <w:sz w:val="26"/>
          <w:szCs w:val="26"/>
        </w:rPr>
        <w:t xml:space="preserve"> = [(ФОТ - НВ х </w:t>
      </w:r>
      <w:proofErr w:type="spellStart"/>
      <w:r w:rsidRPr="00C054F2">
        <w:rPr>
          <w:rFonts w:ascii="Times New Roman" w:hAnsi="Times New Roman" w:cs="Times New Roman"/>
          <w:sz w:val="26"/>
          <w:szCs w:val="26"/>
        </w:rPr>
        <w:t>i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ндфл</w:t>
      </w:r>
      <w:proofErr w:type="spellEnd"/>
      <w:proofErr w:type="gramStart"/>
      <w:r w:rsidRPr="00C054F2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х 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C054F2">
        <w:rPr>
          <w:rFonts w:ascii="Times New Roman" w:hAnsi="Times New Roman" w:cs="Times New Roman"/>
          <w:sz w:val="26"/>
          <w:szCs w:val="26"/>
        </w:rPr>
        <w:t>] х Норм, где</w:t>
      </w:r>
      <w:r w:rsidR="00F8777A">
        <w:rPr>
          <w:rFonts w:ascii="Times New Roman" w:hAnsi="Times New Roman" w:cs="Times New Roman"/>
          <w:sz w:val="26"/>
          <w:szCs w:val="26"/>
        </w:rPr>
        <w:t>: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– прогноз поступлений налога на доходы физических лиц, с дох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дов, облагаемых по ставке 13 %;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ФОТ - прогноз фонда оплаты труда;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НВ - налоговые вычеты (необлагаемый ФОТ) в соответствии с действу</w:t>
      </w:r>
      <w:r w:rsidRPr="00C054F2">
        <w:rPr>
          <w:rFonts w:ascii="Times New Roman" w:hAnsi="Times New Roman" w:cs="Times New Roman"/>
          <w:sz w:val="26"/>
          <w:szCs w:val="26"/>
        </w:rPr>
        <w:t>ю</w:t>
      </w:r>
      <w:r w:rsidRPr="00C054F2">
        <w:rPr>
          <w:rFonts w:ascii="Times New Roman" w:hAnsi="Times New Roman" w:cs="Times New Roman"/>
          <w:sz w:val="26"/>
          <w:szCs w:val="26"/>
        </w:rPr>
        <w:t>щим законодательством;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54F2">
        <w:rPr>
          <w:rFonts w:ascii="Times New Roman" w:hAnsi="Times New Roman" w:cs="Times New Roman"/>
          <w:sz w:val="26"/>
          <w:szCs w:val="26"/>
        </w:rPr>
        <w:t>i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ндфл</w:t>
      </w:r>
      <w:proofErr w:type="spellEnd"/>
      <w:r w:rsidRPr="00C054F2">
        <w:rPr>
          <w:rFonts w:ascii="Times New Roman" w:hAnsi="Times New Roman" w:cs="Times New Roman"/>
          <w:sz w:val="26"/>
          <w:szCs w:val="26"/>
        </w:rPr>
        <w:t xml:space="preserve"> - индекс </w:t>
      </w:r>
      <w:proofErr w:type="gramStart"/>
      <w:r w:rsidRPr="00C054F2">
        <w:rPr>
          <w:rFonts w:ascii="Times New Roman" w:hAnsi="Times New Roman" w:cs="Times New Roman"/>
          <w:sz w:val="26"/>
          <w:szCs w:val="26"/>
        </w:rPr>
        <w:t>роста фонда оплаты труда работников крупных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и средних предприятий и организаций в соответствии с прогнозом социально-экономического развития </w:t>
      </w:r>
      <w:r w:rsidR="00D812EC">
        <w:rPr>
          <w:rFonts w:ascii="Times New Roman" w:hAnsi="Times New Roman" w:cs="Times New Roman"/>
          <w:sz w:val="26"/>
          <w:szCs w:val="26"/>
        </w:rPr>
        <w:t>Николаевского муниципального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НС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- ставка налога (в процентах), установленная пунктом 1 статьи 224 ч</w:t>
      </w:r>
      <w:r w:rsidRPr="00C054F2">
        <w:rPr>
          <w:rFonts w:ascii="Times New Roman" w:hAnsi="Times New Roman" w:cs="Times New Roman"/>
          <w:sz w:val="26"/>
          <w:szCs w:val="26"/>
        </w:rPr>
        <w:t>а</w:t>
      </w:r>
      <w:r w:rsidRPr="00C054F2">
        <w:rPr>
          <w:rFonts w:ascii="Times New Roman" w:hAnsi="Times New Roman" w:cs="Times New Roman"/>
          <w:sz w:val="26"/>
          <w:szCs w:val="26"/>
        </w:rPr>
        <w:t>сти второй Налогового кодекса Российской Федерации;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Норм - норматив отчислений (в процентах) от налога на доходы физических лиц, подлежащий зачислению в районный бюджет.</w:t>
      </w:r>
    </w:p>
    <w:p w:rsidR="00D812EC" w:rsidRDefault="00D812EC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= НОБ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i х 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Норм., где</w:t>
      </w:r>
      <w:r w:rsidR="00F8777A">
        <w:rPr>
          <w:rFonts w:ascii="Times New Roman" w:hAnsi="Times New Roman" w:cs="Times New Roman"/>
          <w:sz w:val="26"/>
          <w:szCs w:val="26"/>
        </w:rPr>
        <w:t>:</w:t>
      </w:r>
    </w:p>
    <w:p w:rsidR="00D812EC" w:rsidRDefault="00C054F2" w:rsidP="00D81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– прогноз поступлений налога на доходы физических лиц, с дох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дов, облагаемых по ставке 9 %;</w:t>
      </w:r>
    </w:p>
    <w:p w:rsidR="007F3301" w:rsidRDefault="00C054F2" w:rsidP="007F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НОБ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– объем доходов, полученных физическими лицами, являющимися налоговыми резидентами </w:t>
      </w:r>
      <w:r w:rsidR="007F330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054F2">
        <w:rPr>
          <w:rFonts w:ascii="Times New Roman" w:hAnsi="Times New Roman" w:cs="Times New Roman"/>
          <w:sz w:val="26"/>
          <w:szCs w:val="26"/>
        </w:rPr>
        <w:t xml:space="preserve"> в виде дивидендов от долевого </w:t>
      </w:r>
      <w:r w:rsidRPr="00C054F2">
        <w:rPr>
          <w:rFonts w:ascii="Times New Roman" w:hAnsi="Times New Roman" w:cs="Times New Roman"/>
          <w:sz w:val="26"/>
          <w:szCs w:val="26"/>
        </w:rPr>
        <w:lastRenderedPageBreak/>
        <w:t>участия в деятельности организаций, с доходов, полученных в виде процентов по облигациям с ипотечным покрытием, эмитированным до 1 января 2007 года;</w:t>
      </w:r>
    </w:p>
    <w:p w:rsidR="007F3301" w:rsidRDefault="00C054F2" w:rsidP="007F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i – индекс потребительских цен;</w:t>
      </w:r>
    </w:p>
    <w:p w:rsidR="007F3301" w:rsidRDefault="00C054F2" w:rsidP="007F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НС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- ставка налога (в процентах), установленная пунктами 4, 5 статьи 224 части второй Налогового кодекса Российской Федерации.</w:t>
      </w:r>
    </w:p>
    <w:p w:rsidR="007F3301" w:rsidRDefault="007F3301" w:rsidP="007F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3301" w:rsidRDefault="00C054F2" w:rsidP="007F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054F2">
        <w:rPr>
          <w:rFonts w:ascii="Times New Roman" w:hAnsi="Times New Roman" w:cs="Times New Roman"/>
          <w:sz w:val="26"/>
          <w:szCs w:val="26"/>
        </w:rPr>
        <w:t xml:space="preserve"> = НОБ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i х 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Норм</w:t>
      </w:r>
      <w:proofErr w:type="gramStart"/>
      <w:r w:rsidRPr="00C054F2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>где</w:t>
      </w:r>
      <w:r w:rsidR="00F8777A">
        <w:rPr>
          <w:rFonts w:ascii="Times New Roman" w:hAnsi="Times New Roman" w:cs="Times New Roman"/>
          <w:sz w:val="26"/>
          <w:szCs w:val="26"/>
        </w:rPr>
        <w:t>:</w:t>
      </w:r>
    </w:p>
    <w:p w:rsidR="007F3301" w:rsidRDefault="00C054F2" w:rsidP="007F3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054F2">
        <w:rPr>
          <w:rFonts w:ascii="Times New Roman" w:hAnsi="Times New Roman" w:cs="Times New Roman"/>
          <w:sz w:val="26"/>
          <w:szCs w:val="26"/>
        </w:rPr>
        <w:t xml:space="preserve"> – прогноз поступлений налога на доходы физических лиц, получе</w:t>
      </w:r>
      <w:r w:rsidRPr="00C054F2">
        <w:rPr>
          <w:rFonts w:ascii="Times New Roman" w:hAnsi="Times New Roman" w:cs="Times New Roman"/>
          <w:sz w:val="26"/>
          <w:szCs w:val="26"/>
        </w:rPr>
        <w:t>н</w:t>
      </w:r>
      <w:r w:rsidRPr="00C054F2">
        <w:rPr>
          <w:rFonts w:ascii="Times New Roman" w:hAnsi="Times New Roman" w:cs="Times New Roman"/>
          <w:sz w:val="26"/>
          <w:szCs w:val="26"/>
        </w:rPr>
        <w:t>ных физическими лицами, являющимися налоговыми резидентами Российской Федерации, в виде дивидендов от долевого участия в деятельности организаций;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НОБ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054F2">
        <w:rPr>
          <w:rFonts w:ascii="Times New Roman" w:hAnsi="Times New Roman" w:cs="Times New Roman"/>
          <w:sz w:val="26"/>
          <w:szCs w:val="26"/>
        </w:rPr>
        <w:t xml:space="preserve"> – объем доходов за отчетный период, полученных физическими л</w:t>
      </w:r>
      <w:r w:rsidRPr="00C054F2">
        <w:rPr>
          <w:rFonts w:ascii="Times New Roman" w:hAnsi="Times New Roman" w:cs="Times New Roman"/>
          <w:sz w:val="26"/>
          <w:szCs w:val="26"/>
        </w:rPr>
        <w:t>и</w:t>
      </w:r>
      <w:r w:rsidRPr="00C054F2">
        <w:rPr>
          <w:rFonts w:ascii="Times New Roman" w:hAnsi="Times New Roman" w:cs="Times New Roman"/>
          <w:sz w:val="26"/>
          <w:szCs w:val="26"/>
        </w:rPr>
        <w:t xml:space="preserve">цами, не являющимися налоговыми резидентами </w:t>
      </w:r>
      <w:r w:rsidR="007F3301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054F2">
        <w:rPr>
          <w:rFonts w:ascii="Times New Roman" w:hAnsi="Times New Roman" w:cs="Times New Roman"/>
          <w:sz w:val="26"/>
          <w:szCs w:val="26"/>
        </w:rPr>
        <w:t xml:space="preserve">, в виде дивидендов от долевого участия в деятельности организаций, а также с </w:t>
      </w:r>
      <w:proofErr w:type="gramStart"/>
      <w:r w:rsidRPr="00C054F2">
        <w:rPr>
          <w:rFonts w:ascii="Times New Roman" w:hAnsi="Times New Roman" w:cs="Times New Roman"/>
          <w:sz w:val="26"/>
          <w:szCs w:val="26"/>
        </w:rPr>
        <w:t>доходов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в отношении которых применяются налоговые ставки, установленные в Соглаш</w:t>
      </w:r>
      <w:r w:rsidRPr="00C054F2">
        <w:rPr>
          <w:rFonts w:ascii="Times New Roman" w:hAnsi="Times New Roman" w:cs="Times New Roman"/>
          <w:sz w:val="26"/>
          <w:szCs w:val="26"/>
        </w:rPr>
        <w:t>е</w:t>
      </w:r>
      <w:r w:rsidRPr="00C054F2">
        <w:rPr>
          <w:rFonts w:ascii="Times New Roman" w:hAnsi="Times New Roman" w:cs="Times New Roman"/>
          <w:sz w:val="26"/>
          <w:szCs w:val="26"/>
        </w:rPr>
        <w:t>ниях об избежание двойного налогообложения;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054F2">
        <w:rPr>
          <w:rFonts w:ascii="Times New Roman" w:hAnsi="Times New Roman" w:cs="Times New Roman"/>
          <w:sz w:val="26"/>
          <w:szCs w:val="26"/>
        </w:rPr>
        <w:t xml:space="preserve"> - ставка налога (в процентах), установленная пунктом 3 статьи 224 ч</w:t>
      </w:r>
      <w:r w:rsidRPr="00C054F2">
        <w:rPr>
          <w:rFonts w:ascii="Times New Roman" w:hAnsi="Times New Roman" w:cs="Times New Roman"/>
          <w:sz w:val="26"/>
          <w:szCs w:val="26"/>
        </w:rPr>
        <w:t>а</w:t>
      </w:r>
      <w:r w:rsidRPr="00C054F2">
        <w:rPr>
          <w:rFonts w:ascii="Times New Roman" w:hAnsi="Times New Roman" w:cs="Times New Roman"/>
          <w:sz w:val="26"/>
          <w:szCs w:val="26"/>
        </w:rPr>
        <w:t>сти второй Налогового кодекса Российской Федерации.</w:t>
      </w:r>
    </w:p>
    <w:p w:rsidR="00F8777A" w:rsidRDefault="00F8777A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= НОБ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i х 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Норм., где</w:t>
      </w:r>
      <w:r w:rsidR="00F8777A">
        <w:rPr>
          <w:rFonts w:ascii="Times New Roman" w:hAnsi="Times New Roman" w:cs="Times New Roman"/>
          <w:sz w:val="26"/>
          <w:szCs w:val="26"/>
        </w:rPr>
        <w:t>: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– прогноз поступлений налога на доходы физических лиц, с дох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дов, полученных физическими лицами, не являющимися налоговыми резидентами РФ;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НОБ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– объем доходов за отчетный период, полученных физическими л</w:t>
      </w:r>
      <w:r w:rsidRPr="00C054F2">
        <w:rPr>
          <w:rFonts w:ascii="Times New Roman" w:hAnsi="Times New Roman" w:cs="Times New Roman"/>
          <w:sz w:val="26"/>
          <w:szCs w:val="26"/>
        </w:rPr>
        <w:t>и</w:t>
      </w:r>
      <w:r w:rsidRPr="00C054F2">
        <w:rPr>
          <w:rFonts w:ascii="Times New Roman" w:hAnsi="Times New Roman" w:cs="Times New Roman"/>
          <w:sz w:val="26"/>
          <w:szCs w:val="26"/>
        </w:rPr>
        <w:t>цами, не являющимися налоговыми резидентами РФ;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НС</w:t>
      </w:r>
      <w:proofErr w:type="gramStart"/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4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 xml:space="preserve"> - ставка налога (в процентах), установленная пунктом 3 статьи 224 ч</w:t>
      </w:r>
      <w:r w:rsidRPr="00C054F2">
        <w:rPr>
          <w:rFonts w:ascii="Times New Roman" w:hAnsi="Times New Roman" w:cs="Times New Roman"/>
          <w:sz w:val="26"/>
          <w:szCs w:val="26"/>
        </w:rPr>
        <w:t>а</w:t>
      </w:r>
      <w:r w:rsidRPr="00C054F2">
        <w:rPr>
          <w:rFonts w:ascii="Times New Roman" w:hAnsi="Times New Roman" w:cs="Times New Roman"/>
          <w:sz w:val="26"/>
          <w:szCs w:val="26"/>
        </w:rPr>
        <w:t>сти второй Налогового кодекса Российской Федерации.</w:t>
      </w:r>
    </w:p>
    <w:p w:rsidR="00F8777A" w:rsidRDefault="00F8777A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054F2">
        <w:rPr>
          <w:rFonts w:ascii="Times New Roman" w:hAnsi="Times New Roman" w:cs="Times New Roman"/>
          <w:sz w:val="26"/>
          <w:szCs w:val="26"/>
        </w:rPr>
        <w:t xml:space="preserve"> = НОБ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i х 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054F2">
        <w:rPr>
          <w:rFonts w:ascii="Times New Roman" w:hAnsi="Times New Roman" w:cs="Times New Roman"/>
          <w:sz w:val="26"/>
          <w:szCs w:val="26"/>
        </w:rPr>
        <w:t xml:space="preserve"> х Норм</w:t>
      </w:r>
      <w:proofErr w:type="gramStart"/>
      <w:r w:rsidRPr="00C054F2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Pr="00C054F2">
        <w:rPr>
          <w:rFonts w:ascii="Times New Roman" w:hAnsi="Times New Roman" w:cs="Times New Roman"/>
          <w:sz w:val="26"/>
          <w:szCs w:val="26"/>
        </w:rPr>
        <w:t>где</w:t>
      </w:r>
      <w:r w:rsidR="00F8777A">
        <w:rPr>
          <w:rFonts w:ascii="Times New Roman" w:hAnsi="Times New Roman" w:cs="Times New Roman"/>
          <w:sz w:val="26"/>
          <w:szCs w:val="26"/>
        </w:rPr>
        <w:t>: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НДФЛ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054F2">
        <w:rPr>
          <w:rFonts w:ascii="Times New Roman" w:hAnsi="Times New Roman" w:cs="Times New Roman"/>
          <w:sz w:val="26"/>
          <w:szCs w:val="26"/>
        </w:rPr>
        <w:t xml:space="preserve"> – прогноз поступлений налога на доходы физических лиц, с дох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дов, облагаемых по ставке 35 %;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НОБ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054F2">
        <w:rPr>
          <w:rFonts w:ascii="Times New Roman" w:hAnsi="Times New Roman" w:cs="Times New Roman"/>
          <w:sz w:val="26"/>
          <w:szCs w:val="26"/>
        </w:rPr>
        <w:t xml:space="preserve"> – объем доходов за отчетный период, полученных в виде выигрышей и призов в проводимых конкурсах, играх и других мероприятиях в целях рекламы товаров, работ и услуг, процентных доходов по вкладам в банках, в виде матер</w:t>
      </w:r>
      <w:r w:rsidRPr="00C054F2">
        <w:rPr>
          <w:rFonts w:ascii="Times New Roman" w:hAnsi="Times New Roman" w:cs="Times New Roman"/>
          <w:sz w:val="26"/>
          <w:szCs w:val="26"/>
        </w:rPr>
        <w:t>и</w:t>
      </w:r>
      <w:r w:rsidRPr="00C054F2">
        <w:rPr>
          <w:rFonts w:ascii="Times New Roman" w:hAnsi="Times New Roman" w:cs="Times New Roman"/>
          <w:sz w:val="26"/>
          <w:szCs w:val="26"/>
        </w:rPr>
        <w:t>альной выгоды от экономии на процентах при получении заемных средств;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НС</w:t>
      </w:r>
      <w:r w:rsidRPr="00C054F2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C054F2">
        <w:rPr>
          <w:rFonts w:ascii="Times New Roman" w:hAnsi="Times New Roman" w:cs="Times New Roman"/>
          <w:sz w:val="26"/>
          <w:szCs w:val="26"/>
        </w:rPr>
        <w:t xml:space="preserve"> - ставка налога (в процентах), установленная пунктом 2 статьи 224 ч</w:t>
      </w:r>
      <w:r w:rsidRPr="00C054F2">
        <w:rPr>
          <w:rFonts w:ascii="Times New Roman" w:hAnsi="Times New Roman" w:cs="Times New Roman"/>
          <w:sz w:val="26"/>
          <w:szCs w:val="26"/>
        </w:rPr>
        <w:t>а</w:t>
      </w:r>
      <w:r w:rsidRPr="00C054F2">
        <w:rPr>
          <w:rFonts w:ascii="Times New Roman" w:hAnsi="Times New Roman" w:cs="Times New Roman"/>
          <w:sz w:val="26"/>
          <w:szCs w:val="26"/>
        </w:rPr>
        <w:t>сти второй Налогового кодекса Российской Федерации.</w:t>
      </w:r>
    </w:p>
    <w:p w:rsidR="00F8777A" w:rsidRDefault="00C054F2" w:rsidP="00F87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2.2</w:t>
      </w:r>
      <w:r w:rsidR="00F8777A">
        <w:rPr>
          <w:rFonts w:ascii="Times New Roman" w:hAnsi="Times New Roman" w:cs="Times New Roman"/>
          <w:sz w:val="26"/>
          <w:szCs w:val="26"/>
        </w:rPr>
        <w:t>.</w:t>
      </w:r>
      <w:r w:rsidRPr="00C054F2">
        <w:rPr>
          <w:rFonts w:ascii="Times New Roman" w:hAnsi="Times New Roman" w:cs="Times New Roman"/>
          <w:sz w:val="26"/>
          <w:szCs w:val="26"/>
        </w:rPr>
        <w:t xml:space="preserve"> Налог, взимаемый в связи с применением упрощенной системы налог</w:t>
      </w:r>
      <w:r w:rsidRPr="00C054F2">
        <w:rPr>
          <w:rFonts w:ascii="Times New Roman" w:hAnsi="Times New Roman" w:cs="Times New Roman"/>
          <w:sz w:val="26"/>
          <w:szCs w:val="26"/>
        </w:rPr>
        <w:t>о</w:t>
      </w:r>
      <w:r w:rsidRPr="00C054F2">
        <w:rPr>
          <w:rFonts w:ascii="Times New Roman" w:hAnsi="Times New Roman" w:cs="Times New Roman"/>
          <w:sz w:val="26"/>
          <w:szCs w:val="26"/>
        </w:rPr>
        <w:t>обложения</w:t>
      </w:r>
      <w:r w:rsidR="00F8777A">
        <w:rPr>
          <w:rFonts w:ascii="Times New Roman" w:hAnsi="Times New Roman" w:cs="Times New Roman"/>
          <w:sz w:val="26"/>
          <w:szCs w:val="26"/>
        </w:rPr>
        <w:t>.</w:t>
      </w:r>
    </w:p>
    <w:p w:rsidR="003C21F7" w:rsidRDefault="00F8777A" w:rsidP="003C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</w:t>
      </w:r>
      <w:r w:rsidR="00C054F2" w:rsidRPr="00C054F2">
        <w:rPr>
          <w:rFonts w:ascii="Times New Roman" w:hAnsi="Times New Roman" w:cs="Times New Roman"/>
          <w:sz w:val="26"/>
          <w:szCs w:val="26"/>
        </w:rPr>
        <w:t>Для расчета налога, взимаемого в связи с применением упрощенной системы налогообложения, используются:</w:t>
      </w:r>
    </w:p>
    <w:p w:rsidR="00A96234" w:rsidRDefault="00A96234" w:rsidP="003C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-Бюджетный кодекс Российской федерации;</w:t>
      </w:r>
    </w:p>
    <w:p w:rsidR="003C21F7" w:rsidRDefault="00F8777A" w:rsidP="003C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C054F2" w:rsidRPr="00C054F2">
        <w:rPr>
          <w:rFonts w:ascii="Times New Roman" w:hAnsi="Times New Roman" w:cs="Times New Roman"/>
          <w:sz w:val="26"/>
          <w:szCs w:val="26"/>
        </w:rPr>
        <w:t xml:space="preserve">тчет Управления Федеральной налоговой службы по </w:t>
      </w:r>
      <w:r>
        <w:rPr>
          <w:rFonts w:ascii="Times New Roman" w:hAnsi="Times New Roman" w:cs="Times New Roman"/>
          <w:sz w:val="26"/>
          <w:szCs w:val="26"/>
        </w:rPr>
        <w:t>Хабаровскому краю</w:t>
      </w:r>
      <w:r w:rsidR="00C054F2" w:rsidRPr="00C054F2">
        <w:rPr>
          <w:rFonts w:ascii="Times New Roman" w:hAnsi="Times New Roman" w:cs="Times New Roman"/>
          <w:sz w:val="26"/>
          <w:szCs w:val="26"/>
        </w:rPr>
        <w:t xml:space="preserve"> о </w:t>
      </w:r>
      <w:r w:rsidR="003C21F7" w:rsidRPr="003C21F7">
        <w:rPr>
          <w:rFonts w:ascii="Times New Roman" w:hAnsi="Times New Roman" w:cs="Times New Roman"/>
          <w:sz w:val="26"/>
          <w:szCs w:val="26"/>
        </w:rPr>
        <w:t>налоговой базе и структуре начислений по налогу, уплачиваемому в связи с применением упро</w:t>
      </w:r>
      <w:r w:rsidR="003C21F7">
        <w:rPr>
          <w:rFonts w:ascii="Times New Roman" w:hAnsi="Times New Roman" w:cs="Times New Roman"/>
          <w:sz w:val="26"/>
          <w:szCs w:val="26"/>
        </w:rPr>
        <w:t xml:space="preserve">щенной системы налогообложения </w:t>
      </w:r>
      <w:r w:rsidR="00C054F2" w:rsidRPr="00C054F2">
        <w:rPr>
          <w:rFonts w:ascii="Times New Roman" w:hAnsi="Times New Roman" w:cs="Times New Roman"/>
          <w:sz w:val="26"/>
          <w:szCs w:val="26"/>
        </w:rPr>
        <w:t>(</w:t>
      </w:r>
      <w:r w:rsidR="003C21F7">
        <w:rPr>
          <w:rFonts w:ascii="Times New Roman" w:hAnsi="Times New Roman" w:cs="Times New Roman"/>
          <w:bCs/>
          <w:sz w:val="26"/>
          <w:szCs w:val="26"/>
        </w:rPr>
        <w:t>по форме № 5-УСН</w:t>
      </w:r>
      <w:r w:rsidR="00C054F2" w:rsidRPr="003C21F7">
        <w:rPr>
          <w:rFonts w:ascii="Times New Roman" w:hAnsi="Times New Roman" w:cs="Times New Roman"/>
          <w:sz w:val="26"/>
          <w:szCs w:val="26"/>
        </w:rPr>
        <w:t>)</w:t>
      </w:r>
      <w:r w:rsidR="00C054F2" w:rsidRPr="00C054F2">
        <w:rPr>
          <w:rFonts w:ascii="Times New Roman" w:hAnsi="Times New Roman" w:cs="Times New Roman"/>
          <w:sz w:val="26"/>
          <w:szCs w:val="26"/>
        </w:rPr>
        <w:t xml:space="preserve"> за о</w:t>
      </w:r>
      <w:r w:rsidR="00C054F2" w:rsidRPr="00C054F2">
        <w:rPr>
          <w:rFonts w:ascii="Times New Roman" w:hAnsi="Times New Roman" w:cs="Times New Roman"/>
          <w:sz w:val="26"/>
          <w:szCs w:val="26"/>
        </w:rPr>
        <w:t>т</w:t>
      </w:r>
      <w:r w:rsidR="00C054F2" w:rsidRPr="00C054F2">
        <w:rPr>
          <w:rFonts w:ascii="Times New Roman" w:hAnsi="Times New Roman" w:cs="Times New Roman"/>
          <w:sz w:val="26"/>
          <w:szCs w:val="26"/>
        </w:rPr>
        <w:t xml:space="preserve">четный </w:t>
      </w:r>
      <w:r w:rsidR="00AF5428">
        <w:rPr>
          <w:rFonts w:ascii="Times New Roman" w:hAnsi="Times New Roman" w:cs="Times New Roman"/>
          <w:sz w:val="26"/>
          <w:szCs w:val="26"/>
        </w:rPr>
        <w:t>год;</w:t>
      </w:r>
    </w:p>
    <w:p w:rsidR="00CD7984" w:rsidRDefault="00CD7984" w:rsidP="00CD79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Хабаровского края;</w:t>
      </w:r>
    </w:p>
    <w:p w:rsidR="00CD7984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751B0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12A4">
        <w:rPr>
          <w:rFonts w:ascii="Times New Roman" w:hAnsi="Times New Roman" w:cs="Times New Roman"/>
          <w:sz w:val="26"/>
          <w:szCs w:val="26"/>
        </w:rPr>
        <w:lastRenderedPageBreak/>
        <w:t>2.2.2.</w:t>
      </w:r>
      <w:r w:rsidR="002C5635" w:rsidRPr="00EA12A4">
        <w:rPr>
          <w:rFonts w:ascii="Times New Roman" w:hAnsi="Times New Roman" w:cs="Times New Roman"/>
          <w:sz w:val="26"/>
          <w:szCs w:val="26"/>
        </w:rPr>
        <w:t xml:space="preserve"> </w:t>
      </w:r>
      <w:r w:rsidR="00D751B0" w:rsidRPr="00EA12A4">
        <w:rPr>
          <w:rFonts w:ascii="Times New Roman" w:hAnsi="Times New Roman" w:cs="Times New Roman"/>
          <w:sz w:val="26"/>
          <w:szCs w:val="26"/>
        </w:rPr>
        <w:t xml:space="preserve">При расчете прогноза поступлений доходов по </w:t>
      </w:r>
      <w:proofErr w:type="gramStart"/>
      <w:r w:rsidR="00D751B0" w:rsidRPr="00EA12A4">
        <w:rPr>
          <w:rFonts w:ascii="Times New Roman" w:hAnsi="Times New Roman" w:cs="Times New Roman"/>
          <w:sz w:val="26"/>
          <w:szCs w:val="26"/>
        </w:rPr>
        <w:t>налогу</w:t>
      </w:r>
      <w:r w:rsidR="00A07BD6">
        <w:rPr>
          <w:rFonts w:ascii="Times New Roman" w:hAnsi="Times New Roman" w:cs="Times New Roman"/>
          <w:sz w:val="26"/>
          <w:szCs w:val="26"/>
        </w:rPr>
        <w:t xml:space="preserve">, взимаемому в связи с упрощенной системой налогообложения </w:t>
      </w:r>
      <w:r w:rsidR="00A07BD6" w:rsidRPr="00EA12A4">
        <w:rPr>
          <w:rFonts w:ascii="Times New Roman" w:hAnsi="Times New Roman" w:cs="Times New Roman"/>
          <w:sz w:val="26"/>
          <w:szCs w:val="26"/>
        </w:rPr>
        <w:t>используется</w:t>
      </w:r>
      <w:proofErr w:type="gramEnd"/>
      <w:r w:rsidR="00A07BD6" w:rsidRPr="00EA12A4">
        <w:rPr>
          <w:rFonts w:ascii="Times New Roman" w:hAnsi="Times New Roman" w:cs="Times New Roman"/>
          <w:sz w:val="26"/>
          <w:szCs w:val="26"/>
        </w:rPr>
        <w:t xml:space="preserve"> метод </w:t>
      </w:r>
      <w:r w:rsidR="00A07BD6">
        <w:rPr>
          <w:rFonts w:ascii="Times New Roman" w:hAnsi="Times New Roman" w:cs="Times New Roman"/>
          <w:sz w:val="26"/>
          <w:szCs w:val="26"/>
        </w:rPr>
        <w:t>индексации</w:t>
      </w:r>
      <w:r w:rsidR="00A07BD6" w:rsidRPr="00EA12A4">
        <w:rPr>
          <w:rFonts w:ascii="Times New Roman" w:hAnsi="Times New Roman" w:cs="Times New Roman"/>
          <w:sz w:val="26"/>
          <w:szCs w:val="26"/>
        </w:rPr>
        <w:t xml:space="preserve"> и производится по следующей формуле:</w:t>
      </w:r>
    </w:p>
    <w:p w:rsidR="00A07BD6" w:rsidRDefault="00A07BD6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7BD6">
        <w:rPr>
          <w:rFonts w:ascii="Times New Roman" w:hAnsi="Times New Roman" w:cs="Times New Roman"/>
          <w:sz w:val="26"/>
          <w:szCs w:val="26"/>
        </w:rPr>
        <w:t>Нусн</w:t>
      </w:r>
      <w:proofErr w:type="spellEnd"/>
      <w:r w:rsidRPr="00A07BD6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A07BD6">
        <w:rPr>
          <w:rFonts w:ascii="Times New Roman" w:hAnsi="Times New Roman" w:cs="Times New Roman"/>
          <w:sz w:val="26"/>
          <w:szCs w:val="26"/>
        </w:rPr>
        <w:t>Нуснд</w:t>
      </w:r>
      <w:proofErr w:type="spellEnd"/>
      <w:r w:rsidRPr="00A07BD6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DA72F9" w:rsidRPr="00DA72F9">
        <w:rPr>
          <w:rFonts w:ascii="Times New Roman" w:hAnsi="Times New Roman" w:cs="Times New Roman"/>
          <w:sz w:val="26"/>
          <w:szCs w:val="26"/>
        </w:rPr>
        <w:t>Нусндр</w:t>
      </w:r>
      <w:proofErr w:type="spellEnd"/>
      <w:r w:rsidRPr="00A07BD6">
        <w:rPr>
          <w:rFonts w:ascii="Times New Roman" w:hAnsi="Times New Roman" w:cs="Times New Roman"/>
          <w:sz w:val="26"/>
          <w:szCs w:val="26"/>
        </w:rPr>
        <w:t>, где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64C65" w:rsidRDefault="00A64C65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7BD6">
        <w:rPr>
          <w:rFonts w:ascii="Times New Roman" w:hAnsi="Times New Roman" w:cs="Times New Roman"/>
          <w:sz w:val="26"/>
          <w:szCs w:val="26"/>
        </w:rPr>
        <w:t>Нусн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EA12A4">
        <w:rPr>
          <w:rFonts w:ascii="Times New Roman" w:hAnsi="Times New Roman" w:cs="Times New Roman"/>
          <w:sz w:val="26"/>
          <w:szCs w:val="26"/>
        </w:rPr>
        <w:t>прогноз поступлений доходов по налогу</w:t>
      </w:r>
      <w:r>
        <w:rPr>
          <w:rFonts w:ascii="Times New Roman" w:hAnsi="Times New Roman" w:cs="Times New Roman"/>
          <w:sz w:val="26"/>
          <w:szCs w:val="26"/>
        </w:rPr>
        <w:t>, взимаемому в связи с упрощенной системой налогообложения;</w:t>
      </w:r>
    </w:p>
    <w:p w:rsidR="00A07BD6" w:rsidRDefault="00A07BD6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7BD6">
        <w:rPr>
          <w:rFonts w:ascii="Times New Roman" w:hAnsi="Times New Roman" w:cs="Times New Roman"/>
          <w:sz w:val="26"/>
          <w:szCs w:val="26"/>
        </w:rPr>
        <w:t>Нуснд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A07BD6">
        <w:rPr>
          <w:rFonts w:ascii="Times New Roman" w:hAnsi="Times New Roman" w:cs="Times New Roman"/>
          <w:sz w:val="26"/>
          <w:szCs w:val="26"/>
        </w:rPr>
        <w:t xml:space="preserve"> прогноз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7BD6">
        <w:rPr>
          <w:rFonts w:ascii="Times New Roman" w:hAnsi="Times New Roman" w:cs="Times New Roman"/>
          <w:sz w:val="26"/>
          <w:szCs w:val="26"/>
        </w:rPr>
        <w:t>поступлений доходов по налогу, взимаемому с налогопл</w:t>
      </w:r>
      <w:r w:rsidRPr="00A07BD6">
        <w:rPr>
          <w:rFonts w:ascii="Times New Roman" w:hAnsi="Times New Roman" w:cs="Times New Roman"/>
          <w:sz w:val="26"/>
          <w:szCs w:val="26"/>
        </w:rPr>
        <w:t>а</w:t>
      </w:r>
      <w:r w:rsidRPr="00A07BD6">
        <w:rPr>
          <w:rFonts w:ascii="Times New Roman" w:hAnsi="Times New Roman" w:cs="Times New Roman"/>
          <w:sz w:val="26"/>
          <w:szCs w:val="26"/>
        </w:rPr>
        <w:t>тельщиков, выбравших в качестве объек</w:t>
      </w:r>
      <w:r>
        <w:rPr>
          <w:rFonts w:ascii="Times New Roman" w:hAnsi="Times New Roman" w:cs="Times New Roman"/>
          <w:sz w:val="26"/>
          <w:szCs w:val="26"/>
        </w:rPr>
        <w:t>та налогообложения доходы</w:t>
      </w:r>
      <w:r w:rsidRPr="00A07BD6">
        <w:rPr>
          <w:rFonts w:ascii="Times New Roman" w:hAnsi="Times New Roman" w:cs="Times New Roman"/>
          <w:sz w:val="26"/>
          <w:szCs w:val="26"/>
        </w:rPr>
        <w:t>;</w:t>
      </w:r>
    </w:p>
    <w:p w:rsidR="00A07BD6" w:rsidRDefault="00A07BD6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7BD6">
        <w:rPr>
          <w:rFonts w:ascii="Times New Roman" w:hAnsi="Times New Roman" w:cs="Times New Roman"/>
          <w:sz w:val="26"/>
          <w:szCs w:val="26"/>
        </w:rPr>
        <w:t>Нусндр</w:t>
      </w:r>
      <w:proofErr w:type="spellEnd"/>
      <w:r w:rsidR="00DA72F9">
        <w:rPr>
          <w:rFonts w:ascii="Times New Roman" w:hAnsi="Times New Roman" w:cs="Times New Roman"/>
          <w:sz w:val="26"/>
          <w:szCs w:val="26"/>
        </w:rPr>
        <w:t xml:space="preserve"> - </w:t>
      </w:r>
      <w:r w:rsidR="00DA72F9" w:rsidRPr="00DA72F9">
        <w:rPr>
          <w:rFonts w:ascii="Times New Roman" w:hAnsi="Times New Roman" w:cs="Times New Roman"/>
          <w:sz w:val="26"/>
          <w:szCs w:val="26"/>
        </w:rPr>
        <w:t>сумма налога, взимаемого с налогоплательщиков, выбравших в качестве объекта налогообложения доходы, уменьшенные на величину расходов, подлежащая уплате бюджет за отчетный финансовый год</w:t>
      </w:r>
      <w:r w:rsidR="00DA72F9">
        <w:rPr>
          <w:rFonts w:ascii="Times New Roman" w:hAnsi="Times New Roman" w:cs="Times New Roman"/>
          <w:sz w:val="26"/>
          <w:szCs w:val="26"/>
        </w:rPr>
        <w:t>;</w:t>
      </w:r>
    </w:p>
    <w:p w:rsidR="00CD7984" w:rsidRPr="00EA12A4" w:rsidRDefault="00DA72F9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D7984" w:rsidRPr="00EA12A4">
        <w:rPr>
          <w:rFonts w:ascii="Times New Roman" w:hAnsi="Times New Roman" w:cs="Times New Roman"/>
          <w:sz w:val="26"/>
          <w:szCs w:val="26"/>
        </w:rPr>
        <w:t>асчет прогноза поступлени</w:t>
      </w:r>
      <w:r w:rsidR="002C5635" w:rsidRPr="00EA12A4">
        <w:rPr>
          <w:rFonts w:ascii="Times New Roman" w:hAnsi="Times New Roman" w:cs="Times New Roman"/>
          <w:sz w:val="26"/>
          <w:szCs w:val="26"/>
        </w:rPr>
        <w:t>й</w:t>
      </w:r>
      <w:r w:rsidR="00CD7984" w:rsidRPr="00EA12A4">
        <w:rPr>
          <w:rFonts w:ascii="Times New Roman" w:hAnsi="Times New Roman" w:cs="Times New Roman"/>
          <w:sz w:val="26"/>
          <w:szCs w:val="26"/>
        </w:rPr>
        <w:t xml:space="preserve"> доходов </w:t>
      </w:r>
      <w:r w:rsidR="00EA12A4" w:rsidRPr="00EA12A4">
        <w:rPr>
          <w:rFonts w:ascii="Times New Roman" w:hAnsi="Times New Roman" w:cs="Times New Roman"/>
          <w:sz w:val="26"/>
          <w:szCs w:val="26"/>
        </w:rPr>
        <w:t>по</w:t>
      </w:r>
      <w:r w:rsidR="00CD7984" w:rsidRPr="00EA12A4">
        <w:rPr>
          <w:rFonts w:ascii="Times New Roman" w:hAnsi="Times New Roman" w:cs="Times New Roman"/>
          <w:sz w:val="26"/>
          <w:szCs w:val="26"/>
        </w:rPr>
        <w:t xml:space="preserve"> налог</w:t>
      </w:r>
      <w:r w:rsidR="00EA12A4" w:rsidRPr="00EA12A4">
        <w:rPr>
          <w:rFonts w:ascii="Times New Roman" w:hAnsi="Times New Roman" w:cs="Times New Roman"/>
          <w:sz w:val="26"/>
          <w:szCs w:val="26"/>
        </w:rPr>
        <w:t>у</w:t>
      </w:r>
      <w:r w:rsidR="00CD7984" w:rsidRPr="00EA12A4">
        <w:rPr>
          <w:rFonts w:ascii="Times New Roman" w:hAnsi="Times New Roman" w:cs="Times New Roman"/>
          <w:sz w:val="26"/>
          <w:szCs w:val="26"/>
        </w:rPr>
        <w:t>, взимаемо</w:t>
      </w:r>
      <w:r w:rsidR="00EA12A4" w:rsidRPr="00EA12A4">
        <w:rPr>
          <w:rFonts w:ascii="Times New Roman" w:hAnsi="Times New Roman" w:cs="Times New Roman"/>
          <w:sz w:val="26"/>
          <w:szCs w:val="26"/>
        </w:rPr>
        <w:t>му</w:t>
      </w:r>
      <w:r w:rsidR="00CD7984" w:rsidRPr="00EA12A4">
        <w:rPr>
          <w:rFonts w:ascii="Times New Roman" w:hAnsi="Times New Roman" w:cs="Times New Roman"/>
          <w:sz w:val="26"/>
          <w:szCs w:val="26"/>
        </w:rPr>
        <w:t xml:space="preserve"> с налогопл</w:t>
      </w:r>
      <w:r w:rsidR="00CD7984" w:rsidRPr="00EA12A4">
        <w:rPr>
          <w:rFonts w:ascii="Times New Roman" w:hAnsi="Times New Roman" w:cs="Times New Roman"/>
          <w:sz w:val="26"/>
          <w:szCs w:val="26"/>
        </w:rPr>
        <w:t>а</w:t>
      </w:r>
      <w:r w:rsidR="00CD7984" w:rsidRPr="00EA12A4">
        <w:rPr>
          <w:rFonts w:ascii="Times New Roman" w:hAnsi="Times New Roman" w:cs="Times New Roman"/>
          <w:sz w:val="26"/>
          <w:szCs w:val="26"/>
        </w:rPr>
        <w:t xml:space="preserve">тельщиков, выбравших в качестве объекта налогообложения доходы, </w:t>
      </w:r>
      <w:r>
        <w:rPr>
          <w:rFonts w:ascii="Times New Roman" w:hAnsi="Times New Roman" w:cs="Times New Roman"/>
          <w:sz w:val="26"/>
          <w:szCs w:val="26"/>
        </w:rPr>
        <w:t>производи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ся по формуле:</w:t>
      </w:r>
      <w:r w:rsidR="00CD7984" w:rsidRPr="00EA12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12A4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Нуснд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НБуснд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×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Кпц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) ×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Нд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, где: </w:t>
      </w:r>
    </w:p>
    <w:p w:rsidR="00524044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A72F9">
        <w:rPr>
          <w:rFonts w:ascii="Times New Roman" w:hAnsi="Times New Roman" w:cs="Times New Roman"/>
          <w:sz w:val="26"/>
          <w:szCs w:val="26"/>
        </w:rPr>
        <w:t>НБуснд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сумма налога, взимаемого с налогоплательщиков, выбравших в качестве объекта налогообложения доходы, подлежащая уплате в бюджет за о</w:t>
      </w:r>
      <w:r w:rsidRPr="00DA72F9">
        <w:rPr>
          <w:rFonts w:ascii="Times New Roman" w:hAnsi="Times New Roman" w:cs="Times New Roman"/>
          <w:sz w:val="26"/>
          <w:szCs w:val="26"/>
        </w:rPr>
        <w:t>т</w:t>
      </w:r>
      <w:r w:rsidRPr="00DA72F9">
        <w:rPr>
          <w:rFonts w:ascii="Times New Roman" w:hAnsi="Times New Roman" w:cs="Times New Roman"/>
          <w:sz w:val="26"/>
          <w:szCs w:val="26"/>
        </w:rPr>
        <w:t>четный финансовый год, по данным налоговой отчетности по форме № 5–УСН «Отчет о налоговой базе и структуре начислений по единому налогу, уплачива</w:t>
      </w:r>
      <w:r w:rsidRPr="00DA72F9">
        <w:rPr>
          <w:rFonts w:ascii="Times New Roman" w:hAnsi="Times New Roman" w:cs="Times New Roman"/>
          <w:sz w:val="26"/>
          <w:szCs w:val="26"/>
        </w:rPr>
        <w:t>е</w:t>
      </w:r>
      <w:r w:rsidRPr="00DA72F9">
        <w:rPr>
          <w:rFonts w:ascii="Times New Roman" w:hAnsi="Times New Roman" w:cs="Times New Roman"/>
          <w:sz w:val="26"/>
          <w:szCs w:val="26"/>
        </w:rPr>
        <w:t>мому в связи с применением упрощенной системы налогообложения»</w:t>
      </w:r>
      <w:r w:rsidR="00A96234" w:rsidRPr="00DA72F9">
        <w:rPr>
          <w:rFonts w:ascii="Times New Roman" w:hAnsi="Times New Roman" w:cs="Times New Roman"/>
          <w:sz w:val="26"/>
          <w:szCs w:val="26"/>
        </w:rPr>
        <w:t xml:space="preserve"> за отчетный год</w:t>
      </w:r>
      <w:r w:rsidRPr="00DA72F9">
        <w:rPr>
          <w:rFonts w:ascii="Times New Roman" w:hAnsi="Times New Roman" w:cs="Times New Roman"/>
          <w:sz w:val="26"/>
          <w:szCs w:val="26"/>
        </w:rPr>
        <w:t xml:space="preserve">; </w:t>
      </w:r>
      <w:proofErr w:type="gramEnd"/>
    </w:p>
    <w:p w:rsidR="00524044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Кпц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индекс потребительских цен на очередной финансовый год к уровню отчетного финансового года;</w:t>
      </w:r>
    </w:p>
    <w:p w:rsidR="00524044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прогнозируемые поступления по налогу, взимаемому с налогопл</w:t>
      </w:r>
      <w:r w:rsidRPr="00DA72F9">
        <w:rPr>
          <w:rFonts w:ascii="Times New Roman" w:hAnsi="Times New Roman" w:cs="Times New Roman"/>
          <w:sz w:val="26"/>
          <w:szCs w:val="26"/>
        </w:rPr>
        <w:t>а</w:t>
      </w:r>
      <w:r w:rsidRPr="00DA72F9">
        <w:rPr>
          <w:rFonts w:ascii="Times New Roman" w:hAnsi="Times New Roman" w:cs="Times New Roman"/>
          <w:sz w:val="26"/>
          <w:szCs w:val="26"/>
        </w:rPr>
        <w:t>тельщиков, выбравших в качестве объекта налогообложения доходы, в виде неи</w:t>
      </w:r>
      <w:r w:rsidRPr="00DA72F9">
        <w:rPr>
          <w:rFonts w:ascii="Times New Roman" w:hAnsi="Times New Roman" w:cs="Times New Roman"/>
          <w:sz w:val="26"/>
          <w:szCs w:val="26"/>
        </w:rPr>
        <w:t>с</w:t>
      </w:r>
      <w:r w:rsidRPr="00DA72F9">
        <w:rPr>
          <w:rFonts w:ascii="Times New Roman" w:hAnsi="Times New Roman" w:cs="Times New Roman"/>
          <w:sz w:val="26"/>
          <w:szCs w:val="26"/>
        </w:rPr>
        <w:t xml:space="preserve">полненных обязательств (недоимки) налогоплательщиков; </w:t>
      </w:r>
    </w:p>
    <w:p w:rsidR="00524044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Нд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норматив отчислений по доходам от налога, взимаемого с налогопл</w:t>
      </w:r>
      <w:r w:rsidRPr="00DA72F9">
        <w:rPr>
          <w:rFonts w:ascii="Times New Roman" w:hAnsi="Times New Roman" w:cs="Times New Roman"/>
          <w:sz w:val="26"/>
          <w:szCs w:val="26"/>
        </w:rPr>
        <w:t>а</w:t>
      </w:r>
      <w:r w:rsidRPr="00DA72F9">
        <w:rPr>
          <w:rFonts w:ascii="Times New Roman" w:hAnsi="Times New Roman" w:cs="Times New Roman"/>
          <w:sz w:val="26"/>
          <w:szCs w:val="26"/>
        </w:rPr>
        <w:t xml:space="preserve">тельщиков, выбравших в качестве объекта налогообложения доходы, в бюджет муниципального района. </w:t>
      </w:r>
    </w:p>
    <w:p w:rsidR="00DA72F9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2F9">
        <w:rPr>
          <w:rFonts w:ascii="Times New Roman" w:hAnsi="Times New Roman" w:cs="Times New Roman"/>
          <w:sz w:val="26"/>
          <w:szCs w:val="26"/>
        </w:rPr>
        <w:t xml:space="preserve">Расчет прогноза поступления доходов </w:t>
      </w:r>
      <w:r w:rsidR="00DA72F9" w:rsidRPr="00DA72F9">
        <w:rPr>
          <w:rFonts w:ascii="Times New Roman" w:hAnsi="Times New Roman" w:cs="Times New Roman"/>
          <w:sz w:val="26"/>
          <w:szCs w:val="26"/>
        </w:rPr>
        <w:t>по</w:t>
      </w:r>
      <w:r w:rsidRPr="00DA72F9">
        <w:rPr>
          <w:rFonts w:ascii="Times New Roman" w:hAnsi="Times New Roman" w:cs="Times New Roman"/>
          <w:sz w:val="26"/>
          <w:szCs w:val="26"/>
        </w:rPr>
        <w:t xml:space="preserve"> налог</w:t>
      </w:r>
      <w:r w:rsidR="00DA72F9" w:rsidRPr="00DA72F9">
        <w:rPr>
          <w:rFonts w:ascii="Times New Roman" w:hAnsi="Times New Roman" w:cs="Times New Roman"/>
          <w:sz w:val="26"/>
          <w:szCs w:val="26"/>
        </w:rPr>
        <w:t>у</w:t>
      </w:r>
      <w:r w:rsidRPr="00DA72F9">
        <w:rPr>
          <w:rFonts w:ascii="Times New Roman" w:hAnsi="Times New Roman" w:cs="Times New Roman"/>
          <w:sz w:val="26"/>
          <w:szCs w:val="26"/>
        </w:rPr>
        <w:t>, взимаемо</w:t>
      </w:r>
      <w:r w:rsidR="00DA72F9" w:rsidRPr="00DA72F9">
        <w:rPr>
          <w:rFonts w:ascii="Times New Roman" w:hAnsi="Times New Roman" w:cs="Times New Roman"/>
          <w:sz w:val="26"/>
          <w:szCs w:val="26"/>
        </w:rPr>
        <w:t>му</w:t>
      </w:r>
      <w:r w:rsidRPr="00DA72F9">
        <w:rPr>
          <w:rFonts w:ascii="Times New Roman" w:hAnsi="Times New Roman" w:cs="Times New Roman"/>
          <w:sz w:val="26"/>
          <w:szCs w:val="26"/>
        </w:rPr>
        <w:t xml:space="preserve"> с налогопл</w:t>
      </w:r>
      <w:r w:rsidRPr="00DA72F9">
        <w:rPr>
          <w:rFonts w:ascii="Times New Roman" w:hAnsi="Times New Roman" w:cs="Times New Roman"/>
          <w:sz w:val="26"/>
          <w:szCs w:val="26"/>
        </w:rPr>
        <w:t>а</w:t>
      </w:r>
      <w:r w:rsidRPr="00DA72F9">
        <w:rPr>
          <w:rFonts w:ascii="Times New Roman" w:hAnsi="Times New Roman" w:cs="Times New Roman"/>
          <w:sz w:val="26"/>
          <w:szCs w:val="26"/>
        </w:rPr>
        <w:t>тельщиков, выбравших в качестве объекта налогообложения доходы, уменьше</w:t>
      </w:r>
      <w:r w:rsidRPr="00DA72F9">
        <w:rPr>
          <w:rFonts w:ascii="Times New Roman" w:hAnsi="Times New Roman" w:cs="Times New Roman"/>
          <w:sz w:val="26"/>
          <w:szCs w:val="26"/>
        </w:rPr>
        <w:t>н</w:t>
      </w:r>
      <w:r w:rsidRPr="00DA72F9">
        <w:rPr>
          <w:rFonts w:ascii="Times New Roman" w:hAnsi="Times New Roman" w:cs="Times New Roman"/>
          <w:sz w:val="26"/>
          <w:szCs w:val="26"/>
        </w:rPr>
        <w:t xml:space="preserve">ные на величину расходов, производится по следующей формуле: </w:t>
      </w:r>
    </w:p>
    <w:p w:rsidR="00DA72F9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Нусндр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НБусндр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×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) × </w:t>
      </w: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Ндр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, где: </w:t>
      </w:r>
    </w:p>
    <w:p w:rsidR="00DA72F9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A72F9">
        <w:rPr>
          <w:rFonts w:ascii="Times New Roman" w:hAnsi="Times New Roman" w:cs="Times New Roman"/>
          <w:sz w:val="26"/>
          <w:szCs w:val="26"/>
        </w:rPr>
        <w:t>НБусндр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сумма налога, взимаемого с налогоплательщиков, выбравших в качестве объекта налогообложения доходы, уменьшенные на величину расходов, подлежащая уплате бюджет за отчетный финансовый год, по данным налоговой отчетности по форме № 5-УСН «Отчет о налоговой базе и структуре начислений по единому налогу, уплачиваемому в связи с применением упрощенной системы налогообложения»; </w:t>
      </w:r>
      <w:proofErr w:type="gramEnd"/>
    </w:p>
    <w:p w:rsidR="00DA72F9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Кп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коэффициент роста (снижения) прибыли прибыльных предприятий на очередной финансовый год к уровню отчетного финансового года в сопоставимых условиях; </w:t>
      </w:r>
    </w:p>
    <w:p w:rsidR="00CD7984" w:rsidRP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прогнозируемые поступления по налогу, взимаемому с налогопл</w:t>
      </w:r>
      <w:r w:rsidRPr="00DA72F9">
        <w:rPr>
          <w:rFonts w:ascii="Times New Roman" w:hAnsi="Times New Roman" w:cs="Times New Roman"/>
          <w:sz w:val="26"/>
          <w:szCs w:val="26"/>
        </w:rPr>
        <w:t>а</w:t>
      </w:r>
      <w:r w:rsidRPr="00DA72F9">
        <w:rPr>
          <w:rFonts w:ascii="Times New Roman" w:hAnsi="Times New Roman" w:cs="Times New Roman"/>
          <w:sz w:val="26"/>
          <w:szCs w:val="26"/>
        </w:rPr>
        <w:t>тельщиков, выбравших в качестве объекта налогообложения доходы, уменьше</w:t>
      </w:r>
      <w:r w:rsidRPr="00DA72F9">
        <w:rPr>
          <w:rFonts w:ascii="Times New Roman" w:hAnsi="Times New Roman" w:cs="Times New Roman"/>
          <w:sz w:val="26"/>
          <w:szCs w:val="26"/>
        </w:rPr>
        <w:t>н</w:t>
      </w:r>
      <w:r w:rsidRPr="00DA72F9">
        <w:rPr>
          <w:rFonts w:ascii="Times New Roman" w:hAnsi="Times New Roman" w:cs="Times New Roman"/>
          <w:sz w:val="26"/>
          <w:szCs w:val="26"/>
        </w:rPr>
        <w:t>ные на величину расходов, в виде неисполненных обязательств (недоимки) нал</w:t>
      </w:r>
      <w:r w:rsidRPr="00DA72F9">
        <w:rPr>
          <w:rFonts w:ascii="Times New Roman" w:hAnsi="Times New Roman" w:cs="Times New Roman"/>
          <w:sz w:val="26"/>
          <w:szCs w:val="26"/>
        </w:rPr>
        <w:t>о</w:t>
      </w:r>
      <w:r w:rsidRPr="00DA72F9">
        <w:rPr>
          <w:rFonts w:ascii="Times New Roman" w:hAnsi="Times New Roman" w:cs="Times New Roman"/>
          <w:sz w:val="26"/>
          <w:szCs w:val="26"/>
        </w:rPr>
        <w:t xml:space="preserve">гоплательщиков; </w:t>
      </w:r>
    </w:p>
    <w:p w:rsidR="00DA72F9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72F9">
        <w:rPr>
          <w:rFonts w:ascii="Times New Roman" w:hAnsi="Times New Roman" w:cs="Times New Roman"/>
          <w:sz w:val="26"/>
          <w:szCs w:val="26"/>
        </w:rPr>
        <w:lastRenderedPageBreak/>
        <w:t>Ндр</w:t>
      </w:r>
      <w:proofErr w:type="spellEnd"/>
      <w:r w:rsidRPr="00DA72F9">
        <w:rPr>
          <w:rFonts w:ascii="Times New Roman" w:hAnsi="Times New Roman" w:cs="Times New Roman"/>
          <w:sz w:val="26"/>
          <w:szCs w:val="26"/>
        </w:rPr>
        <w:t xml:space="preserve"> – норматив отчислений по доходам от налога, взимаемого с налогопл</w:t>
      </w:r>
      <w:r w:rsidRPr="00DA72F9">
        <w:rPr>
          <w:rFonts w:ascii="Times New Roman" w:hAnsi="Times New Roman" w:cs="Times New Roman"/>
          <w:sz w:val="26"/>
          <w:szCs w:val="26"/>
        </w:rPr>
        <w:t>а</w:t>
      </w:r>
      <w:r w:rsidRPr="00DA72F9">
        <w:rPr>
          <w:rFonts w:ascii="Times New Roman" w:hAnsi="Times New Roman" w:cs="Times New Roman"/>
          <w:sz w:val="26"/>
          <w:szCs w:val="26"/>
        </w:rPr>
        <w:t>тельщиков, выбравших в качестве объекта налогообложения доходы, уменьше</w:t>
      </w:r>
      <w:r w:rsidRPr="00DA72F9">
        <w:rPr>
          <w:rFonts w:ascii="Times New Roman" w:hAnsi="Times New Roman" w:cs="Times New Roman"/>
          <w:sz w:val="26"/>
          <w:szCs w:val="26"/>
        </w:rPr>
        <w:t>н</w:t>
      </w:r>
      <w:r w:rsidR="00DA72F9" w:rsidRPr="00DA72F9">
        <w:rPr>
          <w:rFonts w:ascii="Times New Roman" w:hAnsi="Times New Roman" w:cs="Times New Roman"/>
          <w:sz w:val="26"/>
          <w:szCs w:val="26"/>
        </w:rPr>
        <w:t>ные на величину расходов</w:t>
      </w:r>
      <w:r w:rsidRPr="00DA72F9">
        <w:rPr>
          <w:rFonts w:ascii="Times New Roman" w:hAnsi="Times New Roman" w:cs="Times New Roman"/>
          <w:sz w:val="26"/>
          <w:szCs w:val="26"/>
        </w:rPr>
        <w:t>.</w:t>
      </w:r>
    </w:p>
    <w:p w:rsidR="00491A40" w:rsidRPr="00453793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793">
        <w:rPr>
          <w:rFonts w:ascii="Times New Roman" w:hAnsi="Times New Roman" w:cs="Times New Roman"/>
          <w:sz w:val="26"/>
          <w:szCs w:val="26"/>
        </w:rPr>
        <w:t xml:space="preserve">2.3. </w:t>
      </w:r>
      <w:r w:rsidR="00491A40" w:rsidRPr="00453793">
        <w:rPr>
          <w:rFonts w:ascii="Times New Roman" w:hAnsi="Times New Roman" w:cs="Times New Roman"/>
          <w:sz w:val="26"/>
          <w:szCs w:val="26"/>
        </w:rPr>
        <w:t>Единый налог на вмененный доход для отдельных видов деятельности.</w:t>
      </w:r>
    </w:p>
    <w:p w:rsidR="001C313C" w:rsidRPr="00453793" w:rsidRDefault="00491A40" w:rsidP="001C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793">
        <w:rPr>
          <w:rFonts w:ascii="Times New Roman" w:hAnsi="Times New Roman" w:cs="Times New Roman"/>
          <w:sz w:val="26"/>
          <w:szCs w:val="26"/>
        </w:rPr>
        <w:t xml:space="preserve">2.3.1. </w:t>
      </w:r>
      <w:r w:rsidR="001C313C" w:rsidRPr="00453793">
        <w:rPr>
          <w:rFonts w:ascii="Times New Roman" w:hAnsi="Times New Roman" w:cs="Times New Roman"/>
          <w:sz w:val="26"/>
          <w:szCs w:val="26"/>
        </w:rPr>
        <w:t>Для расчета налога, на вмененный доход для отдельных видов де</w:t>
      </w:r>
      <w:r w:rsidR="001C313C" w:rsidRPr="00453793">
        <w:rPr>
          <w:rFonts w:ascii="Times New Roman" w:hAnsi="Times New Roman" w:cs="Times New Roman"/>
          <w:sz w:val="26"/>
          <w:szCs w:val="26"/>
        </w:rPr>
        <w:t>я</w:t>
      </w:r>
      <w:r w:rsidR="001C313C" w:rsidRPr="00453793">
        <w:rPr>
          <w:rFonts w:ascii="Times New Roman" w:hAnsi="Times New Roman" w:cs="Times New Roman"/>
          <w:sz w:val="26"/>
          <w:szCs w:val="26"/>
        </w:rPr>
        <w:t>тельности, используются:</w:t>
      </w:r>
    </w:p>
    <w:p w:rsidR="001C313C" w:rsidRDefault="001C313C" w:rsidP="001C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793">
        <w:rPr>
          <w:rFonts w:ascii="Times New Roman" w:hAnsi="Times New Roman" w:cs="Times New Roman"/>
          <w:sz w:val="26"/>
          <w:szCs w:val="26"/>
        </w:rPr>
        <w:t>-Бюджетный кодекс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федерации;</w:t>
      </w:r>
    </w:p>
    <w:p w:rsidR="001C313C" w:rsidRDefault="001C313C" w:rsidP="001C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054F2">
        <w:rPr>
          <w:rFonts w:ascii="Times New Roman" w:hAnsi="Times New Roman" w:cs="Times New Roman"/>
          <w:sz w:val="26"/>
          <w:szCs w:val="26"/>
        </w:rPr>
        <w:t xml:space="preserve">тчет Управления Федеральной налоговой службы по </w:t>
      </w:r>
      <w:r>
        <w:rPr>
          <w:rFonts w:ascii="Times New Roman" w:hAnsi="Times New Roman" w:cs="Times New Roman"/>
          <w:sz w:val="26"/>
          <w:szCs w:val="26"/>
        </w:rPr>
        <w:t>Хабаровскому краю</w:t>
      </w:r>
      <w:r w:rsidRPr="00C054F2">
        <w:rPr>
          <w:rFonts w:ascii="Times New Roman" w:hAnsi="Times New Roman" w:cs="Times New Roman"/>
          <w:sz w:val="26"/>
          <w:szCs w:val="26"/>
        </w:rPr>
        <w:t xml:space="preserve"> </w:t>
      </w:r>
      <w:r w:rsidR="00453793">
        <w:rPr>
          <w:rFonts w:ascii="Times New Roman" w:hAnsi="Times New Roman" w:cs="Times New Roman"/>
          <w:sz w:val="26"/>
          <w:szCs w:val="26"/>
        </w:rPr>
        <w:t>о</w:t>
      </w:r>
      <w:r w:rsidR="00453793" w:rsidRPr="00453793">
        <w:rPr>
          <w:rFonts w:ascii="Times New Roman" w:hAnsi="Times New Roman" w:cs="Times New Roman"/>
          <w:sz w:val="26"/>
          <w:szCs w:val="26"/>
        </w:rPr>
        <w:t xml:space="preserve">тчет о налоговой базе и структуре начислений по единому налогу на вмененный доход для отдельных видов деятельности </w:t>
      </w:r>
      <w:r w:rsidRPr="00C054F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>по форме № 5-</w:t>
      </w:r>
      <w:r w:rsidR="00453793">
        <w:rPr>
          <w:rFonts w:ascii="Times New Roman" w:hAnsi="Times New Roman" w:cs="Times New Roman"/>
          <w:bCs/>
          <w:sz w:val="26"/>
          <w:szCs w:val="26"/>
        </w:rPr>
        <w:t>ЕНВД</w:t>
      </w:r>
      <w:r w:rsidRPr="003C21F7">
        <w:rPr>
          <w:rFonts w:ascii="Times New Roman" w:hAnsi="Times New Roman" w:cs="Times New Roman"/>
          <w:sz w:val="26"/>
          <w:szCs w:val="26"/>
        </w:rPr>
        <w:t>)</w:t>
      </w:r>
      <w:r w:rsidRPr="00C054F2">
        <w:rPr>
          <w:rFonts w:ascii="Times New Roman" w:hAnsi="Times New Roman" w:cs="Times New Roman"/>
          <w:sz w:val="26"/>
          <w:szCs w:val="26"/>
        </w:rPr>
        <w:t xml:space="preserve"> за отчетный </w:t>
      </w:r>
      <w:r>
        <w:rPr>
          <w:rFonts w:ascii="Times New Roman" w:hAnsi="Times New Roman" w:cs="Times New Roman"/>
          <w:sz w:val="26"/>
          <w:szCs w:val="26"/>
        </w:rPr>
        <w:t>год;</w:t>
      </w:r>
    </w:p>
    <w:p w:rsidR="001C313C" w:rsidRDefault="001C313C" w:rsidP="001C31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Хабаровского края;</w:t>
      </w:r>
    </w:p>
    <w:p w:rsidR="001C313C" w:rsidRDefault="001C313C" w:rsidP="001C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453793">
        <w:rPr>
          <w:rFonts w:ascii="Times New Roman" w:hAnsi="Times New Roman" w:cs="Times New Roman"/>
          <w:sz w:val="26"/>
          <w:szCs w:val="26"/>
        </w:rPr>
        <w:t>.</w:t>
      </w:r>
    </w:p>
    <w:p w:rsidR="00453793" w:rsidRDefault="00453793" w:rsidP="0045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</w:t>
      </w:r>
      <w:r w:rsidRPr="00EA12A4">
        <w:rPr>
          <w:rFonts w:ascii="Times New Roman" w:hAnsi="Times New Roman" w:cs="Times New Roman"/>
          <w:sz w:val="26"/>
          <w:szCs w:val="26"/>
        </w:rPr>
        <w:t>При расчете прогноза поступлений доходов по налогу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53793">
        <w:rPr>
          <w:rFonts w:ascii="Times New Roman" w:hAnsi="Times New Roman" w:cs="Times New Roman"/>
          <w:sz w:val="26"/>
          <w:szCs w:val="26"/>
        </w:rPr>
        <w:t>на вмененный доход для отдельных видов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12A4">
        <w:rPr>
          <w:rFonts w:ascii="Times New Roman" w:hAnsi="Times New Roman" w:cs="Times New Roman"/>
          <w:sz w:val="26"/>
          <w:szCs w:val="26"/>
        </w:rPr>
        <w:t xml:space="preserve">используется </w:t>
      </w:r>
      <w:r w:rsidRPr="00453793">
        <w:rPr>
          <w:rFonts w:ascii="Times New Roman" w:hAnsi="Times New Roman" w:cs="Times New Roman"/>
          <w:sz w:val="26"/>
          <w:szCs w:val="26"/>
          <w:highlight w:val="yellow"/>
        </w:rPr>
        <w:t>метод индексации</w:t>
      </w:r>
      <w:r w:rsidRPr="00EA12A4">
        <w:rPr>
          <w:rFonts w:ascii="Times New Roman" w:hAnsi="Times New Roman" w:cs="Times New Roman"/>
          <w:sz w:val="26"/>
          <w:szCs w:val="26"/>
        </w:rPr>
        <w:t xml:space="preserve"> и пр</w:t>
      </w:r>
      <w:r w:rsidRPr="00EA12A4">
        <w:rPr>
          <w:rFonts w:ascii="Times New Roman" w:hAnsi="Times New Roman" w:cs="Times New Roman"/>
          <w:sz w:val="26"/>
          <w:szCs w:val="26"/>
        </w:rPr>
        <w:t>о</w:t>
      </w:r>
      <w:r w:rsidRPr="00EA12A4">
        <w:rPr>
          <w:rFonts w:ascii="Times New Roman" w:hAnsi="Times New Roman" w:cs="Times New Roman"/>
          <w:sz w:val="26"/>
          <w:szCs w:val="26"/>
        </w:rPr>
        <w:t>изводится по следующей формуле: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Ненвд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(((ЕНВД1пг – ЕНВД1кв) × 4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ЕНВДвв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ЕНВД </w:t>
      </w: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сокр</w:t>
      </w:r>
      <w:proofErr w:type="spellEnd"/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Кпц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Нвмен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, где: 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Ненвд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поступления единого налога на вмененный доход для 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дельных видов деятельности в </w:t>
      </w:r>
      <w:r w:rsidR="00453793">
        <w:rPr>
          <w:rFonts w:ascii="Times New Roman" w:hAnsi="Times New Roman" w:cs="Times New Roman"/>
          <w:sz w:val="26"/>
          <w:szCs w:val="26"/>
          <w:highlight w:val="yellow"/>
        </w:rPr>
        <w:t xml:space="preserve">районный 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бюджет на очередной финансовый год; 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ЕНВД1пг – сумма начисленного единого налога на вмененный доход для отдельных видов деятельности, подлежащая уплате в бюджет, по данным инфо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мационного ресурса, формируемого по приказу Министерства финансов РФ № 65н и Федеральной налоговой службы  № ММ-3-1/295@ от 30.06.2008 «Об утве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ждении периодичности, сроков и формы представления информации в соотве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ствии с Правилами взаимодействия органов государственной власти субъектов Российской Федерации и органов местного самоуправления с территориальными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органами федерального органа исполнительной власти, уполномоченного по ко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тролю и надзору в области налогов и сборов, утвержденными Постановлением Правительства РФ от 12.08.2004 N 410» на 1 июля текущего года;  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ЕНВД1кв – сумма начисленного единого налога на вмененный доход для отдельных видов деятельности, подлежащая уплате в бюджет, по данным инфо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мационного ресурса, формируемого по приказу Министерства финансов РФ № 65н и Федеральной налоговой службы  № ММ-3-1/295@ от 30.06.2008 «Об утве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ждении периодичности, сроков и формы представления информации в соотве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ствии с Правилами взаимодействия органов государственной власти субъектов Российской Федерации и органов местного самоуправления с территориальными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органами федерального органа исполнительной власти, уполномоченного по ко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тролю и надзору в области налогов и сборов, утвержденными Постановлением Правительства РФ от 12.08.2004 N 410» на 1 апреля текущего года;  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ЕНВДвв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сумма ожидаемого поступления на очередной финансовый  год единого налога на вмененный доход для вно</w:t>
      </w:r>
      <w:r>
        <w:rPr>
          <w:rFonts w:ascii="Times New Roman" w:hAnsi="Times New Roman" w:cs="Times New Roman"/>
          <w:sz w:val="26"/>
          <w:szCs w:val="26"/>
          <w:highlight w:val="yellow"/>
        </w:rPr>
        <w:t>вь вводимых видов деятельности;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ЕНВДсокр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сумма ожидаемого снижения поступлений на очередной 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нансовый год единого налога на вмененный доход в связи с сокращением отдел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ных видов деятельности; 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Кпц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индекс потребительских цен на очередной финансовый год;  </w:t>
      </w:r>
    </w:p>
    <w:p w:rsidR="00A64C65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Нвз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прогнозируемые поступления в виде неисполненных обязательств (недоимка) налогоплательщиков по единому налогу на вмененный доход для 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дельных видов деятельности; </w:t>
      </w:r>
    </w:p>
    <w:p w:rsidR="00A64C65" w:rsidRPr="00DA72F9" w:rsidRDefault="00A64C65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Нвмен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 – норматив отчисления единого налога на вмененный доход для 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дельных видов деятельности в бюджет муниципального района.</w:t>
      </w:r>
    </w:p>
    <w:p w:rsidR="002D6B06" w:rsidRPr="002D6B06" w:rsidRDefault="002D6B06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B06">
        <w:rPr>
          <w:rFonts w:ascii="Times New Roman" w:hAnsi="Times New Roman" w:cs="Times New Roman"/>
          <w:sz w:val="26"/>
          <w:szCs w:val="26"/>
        </w:rPr>
        <w:t>2.4.</w:t>
      </w:r>
      <w:r w:rsidR="00CD7984" w:rsidRPr="002D6B06">
        <w:rPr>
          <w:rFonts w:ascii="Times New Roman" w:hAnsi="Times New Roman" w:cs="Times New Roman"/>
          <w:sz w:val="26"/>
          <w:szCs w:val="26"/>
        </w:rPr>
        <w:t xml:space="preserve"> </w:t>
      </w:r>
      <w:r w:rsidRPr="002D6B06">
        <w:rPr>
          <w:rFonts w:ascii="Times New Roman" w:hAnsi="Times New Roman" w:cs="Times New Roman"/>
          <w:sz w:val="26"/>
          <w:szCs w:val="26"/>
        </w:rPr>
        <w:t>Налог, взимаемый в связи с применением патентной системы налогоо</w:t>
      </w:r>
      <w:r w:rsidRPr="002D6B06">
        <w:rPr>
          <w:rFonts w:ascii="Times New Roman" w:hAnsi="Times New Roman" w:cs="Times New Roman"/>
          <w:sz w:val="26"/>
          <w:szCs w:val="26"/>
        </w:rPr>
        <w:t>б</w:t>
      </w:r>
      <w:r w:rsidRPr="002D6B06">
        <w:rPr>
          <w:rFonts w:ascii="Times New Roman" w:hAnsi="Times New Roman" w:cs="Times New Roman"/>
          <w:sz w:val="26"/>
          <w:szCs w:val="26"/>
        </w:rPr>
        <w:t>ложения</w:t>
      </w:r>
    </w:p>
    <w:p w:rsidR="002D6B06" w:rsidRPr="00453793" w:rsidRDefault="002D6B06" w:rsidP="002D6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B06">
        <w:rPr>
          <w:rFonts w:ascii="Times New Roman" w:hAnsi="Times New Roman" w:cs="Times New Roman"/>
          <w:sz w:val="26"/>
          <w:szCs w:val="26"/>
        </w:rPr>
        <w:t xml:space="preserve">2.4.1. Для </w:t>
      </w:r>
      <w:proofErr w:type="gramStart"/>
      <w:r w:rsidRPr="002D6B06">
        <w:rPr>
          <w:rFonts w:ascii="Times New Roman" w:hAnsi="Times New Roman" w:cs="Times New Roman"/>
          <w:sz w:val="26"/>
          <w:szCs w:val="26"/>
        </w:rPr>
        <w:t xml:space="preserve">расчета </w:t>
      </w:r>
      <w:r w:rsidR="00CD7984" w:rsidRPr="002D6B06">
        <w:rPr>
          <w:rFonts w:ascii="Times New Roman" w:hAnsi="Times New Roman" w:cs="Times New Roman"/>
          <w:sz w:val="26"/>
          <w:szCs w:val="26"/>
        </w:rPr>
        <w:t>налог</w:t>
      </w:r>
      <w:r w:rsidRPr="002D6B06">
        <w:rPr>
          <w:rFonts w:ascii="Times New Roman" w:hAnsi="Times New Roman" w:cs="Times New Roman"/>
          <w:sz w:val="26"/>
          <w:szCs w:val="26"/>
        </w:rPr>
        <w:t>а</w:t>
      </w:r>
      <w:r w:rsidR="00CD7984" w:rsidRPr="002D6B06">
        <w:rPr>
          <w:rFonts w:ascii="Times New Roman" w:hAnsi="Times New Roman" w:cs="Times New Roman"/>
          <w:sz w:val="26"/>
          <w:szCs w:val="26"/>
        </w:rPr>
        <w:t>, взимаемо</w:t>
      </w:r>
      <w:r w:rsidRPr="002D6B06">
        <w:rPr>
          <w:rFonts w:ascii="Times New Roman" w:hAnsi="Times New Roman" w:cs="Times New Roman"/>
          <w:sz w:val="26"/>
          <w:szCs w:val="26"/>
        </w:rPr>
        <w:t>го</w:t>
      </w:r>
      <w:r w:rsidR="00CD7984" w:rsidRPr="002D6B06">
        <w:rPr>
          <w:rFonts w:ascii="Times New Roman" w:hAnsi="Times New Roman" w:cs="Times New Roman"/>
          <w:sz w:val="26"/>
          <w:szCs w:val="26"/>
        </w:rPr>
        <w:t xml:space="preserve"> в связи с применением патентной с</w:t>
      </w:r>
      <w:r w:rsidR="00CD7984" w:rsidRPr="002D6B06">
        <w:rPr>
          <w:rFonts w:ascii="Times New Roman" w:hAnsi="Times New Roman" w:cs="Times New Roman"/>
          <w:sz w:val="26"/>
          <w:szCs w:val="26"/>
        </w:rPr>
        <w:t>и</w:t>
      </w:r>
      <w:r w:rsidR="00CD7984" w:rsidRPr="002D6B06">
        <w:rPr>
          <w:rFonts w:ascii="Times New Roman" w:hAnsi="Times New Roman" w:cs="Times New Roman"/>
          <w:sz w:val="26"/>
          <w:szCs w:val="26"/>
        </w:rPr>
        <w:t>стемы налогообложения</w:t>
      </w:r>
      <w:r w:rsidRPr="002D6B06">
        <w:rPr>
          <w:rFonts w:ascii="Times New Roman" w:hAnsi="Times New Roman" w:cs="Times New Roman"/>
          <w:sz w:val="26"/>
          <w:szCs w:val="26"/>
        </w:rPr>
        <w:t xml:space="preserve"> </w:t>
      </w:r>
      <w:r w:rsidRPr="00453793">
        <w:rPr>
          <w:rFonts w:ascii="Times New Roman" w:hAnsi="Times New Roman" w:cs="Times New Roman"/>
          <w:sz w:val="26"/>
          <w:szCs w:val="26"/>
        </w:rPr>
        <w:t>используются</w:t>
      </w:r>
      <w:proofErr w:type="gramEnd"/>
      <w:r w:rsidRPr="00453793">
        <w:rPr>
          <w:rFonts w:ascii="Times New Roman" w:hAnsi="Times New Roman" w:cs="Times New Roman"/>
          <w:sz w:val="26"/>
          <w:szCs w:val="26"/>
        </w:rPr>
        <w:t>:</w:t>
      </w:r>
    </w:p>
    <w:p w:rsidR="002D6B06" w:rsidRDefault="002D6B06" w:rsidP="002D6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793">
        <w:rPr>
          <w:rFonts w:ascii="Times New Roman" w:hAnsi="Times New Roman" w:cs="Times New Roman"/>
          <w:sz w:val="26"/>
          <w:szCs w:val="26"/>
        </w:rPr>
        <w:t>-Бюджетный кодекс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федерации;</w:t>
      </w:r>
    </w:p>
    <w:p w:rsidR="002D6B06" w:rsidRDefault="002D6B06" w:rsidP="00021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054F2">
        <w:rPr>
          <w:rFonts w:ascii="Times New Roman" w:hAnsi="Times New Roman" w:cs="Times New Roman"/>
          <w:sz w:val="26"/>
          <w:szCs w:val="26"/>
        </w:rPr>
        <w:t xml:space="preserve">тчет Управления Федеральной налоговой службы по </w:t>
      </w:r>
      <w:r>
        <w:rPr>
          <w:rFonts w:ascii="Times New Roman" w:hAnsi="Times New Roman" w:cs="Times New Roman"/>
          <w:sz w:val="26"/>
          <w:szCs w:val="26"/>
        </w:rPr>
        <w:t>Хабаровскому краю</w:t>
      </w:r>
      <w:r w:rsidRPr="00C054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53793">
        <w:rPr>
          <w:rFonts w:ascii="Times New Roman" w:hAnsi="Times New Roman" w:cs="Times New Roman"/>
          <w:sz w:val="26"/>
          <w:szCs w:val="26"/>
        </w:rPr>
        <w:t xml:space="preserve">тчет о </w:t>
      </w:r>
      <w:r w:rsidR="00021A8E">
        <w:rPr>
          <w:rFonts w:ascii="Times New Roman" w:hAnsi="Times New Roman" w:cs="Times New Roman"/>
          <w:sz w:val="26"/>
          <w:szCs w:val="26"/>
        </w:rPr>
        <w:t>количестве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индивидуальных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предпринимателей</w:t>
      </w:r>
      <w:r w:rsidR="00021A8E" w:rsidRPr="00021A8E">
        <w:rPr>
          <w:rFonts w:ascii="Times New Roman" w:hAnsi="Times New Roman" w:cs="Times New Roman"/>
          <w:sz w:val="26"/>
          <w:szCs w:val="26"/>
        </w:rPr>
        <w:t>,</w:t>
      </w:r>
      <w:r w:rsidR="00021A8E">
        <w:rPr>
          <w:rFonts w:ascii="Times New Roman" w:hAnsi="Times New Roman" w:cs="Times New Roman"/>
          <w:sz w:val="26"/>
          <w:szCs w:val="26"/>
        </w:rPr>
        <w:t xml:space="preserve"> применяющих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патентную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систему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налогообложения</w:t>
      </w:r>
      <w:r w:rsidR="00021A8E" w:rsidRPr="00021A8E">
        <w:rPr>
          <w:rFonts w:ascii="Times New Roman" w:hAnsi="Times New Roman" w:cs="Times New Roman"/>
          <w:sz w:val="26"/>
          <w:szCs w:val="26"/>
        </w:rPr>
        <w:t>,</w:t>
      </w:r>
      <w:r w:rsidR="00021A8E">
        <w:rPr>
          <w:rFonts w:ascii="Times New Roman" w:hAnsi="Times New Roman" w:cs="Times New Roman"/>
          <w:sz w:val="26"/>
          <w:szCs w:val="26"/>
        </w:rPr>
        <w:t xml:space="preserve"> и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выданных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патентов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на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право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применения патентной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системы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налогообложения в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разрезе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видов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="00021A8E">
        <w:rPr>
          <w:rFonts w:ascii="Times New Roman" w:hAnsi="Times New Roman" w:cs="Times New Roman"/>
          <w:sz w:val="26"/>
          <w:szCs w:val="26"/>
        </w:rPr>
        <w:t>предпринимательской</w:t>
      </w:r>
      <w:r w:rsidR="00021A8E" w:rsidRPr="00021A8E">
        <w:rPr>
          <w:rFonts w:ascii="Times New Roman" w:hAnsi="Times New Roman" w:cs="Times New Roman"/>
          <w:sz w:val="26"/>
          <w:szCs w:val="26"/>
        </w:rPr>
        <w:t xml:space="preserve"> </w:t>
      </w:r>
      <w:r w:rsidRPr="00453793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C054F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форме № </w:t>
      </w:r>
      <w:r w:rsidR="00021A8E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021A8E">
        <w:rPr>
          <w:rFonts w:ascii="Times New Roman" w:hAnsi="Times New Roman" w:cs="Times New Roman"/>
          <w:bCs/>
          <w:sz w:val="26"/>
          <w:szCs w:val="26"/>
        </w:rPr>
        <w:t>ПАТЕНТ</w:t>
      </w:r>
      <w:r w:rsidRPr="003C21F7">
        <w:rPr>
          <w:rFonts w:ascii="Times New Roman" w:hAnsi="Times New Roman" w:cs="Times New Roman"/>
          <w:sz w:val="26"/>
          <w:szCs w:val="26"/>
        </w:rPr>
        <w:t>)</w:t>
      </w:r>
      <w:r w:rsidRPr="00C054F2">
        <w:rPr>
          <w:rFonts w:ascii="Times New Roman" w:hAnsi="Times New Roman" w:cs="Times New Roman"/>
          <w:sz w:val="26"/>
          <w:szCs w:val="26"/>
        </w:rPr>
        <w:t xml:space="preserve"> за отчетный </w:t>
      </w:r>
      <w:r>
        <w:rPr>
          <w:rFonts w:ascii="Times New Roman" w:hAnsi="Times New Roman" w:cs="Times New Roman"/>
          <w:sz w:val="26"/>
          <w:szCs w:val="26"/>
        </w:rPr>
        <w:t>год;</w:t>
      </w:r>
    </w:p>
    <w:p w:rsidR="002D6B06" w:rsidRDefault="002D6B06" w:rsidP="002D6B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Хабаровского края;</w:t>
      </w:r>
    </w:p>
    <w:p w:rsidR="002D6B06" w:rsidRDefault="002D6B06" w:rsidP="002D6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6B06" w:rsidRDefault="002D6B06" w:rsidP="002D6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6B06">
        <w:rPr>
          <w:rFonts w:ascii="Times New Roman" w:hAnsi="Times New Roman" w:cs="Times New Roman"/>
          <w:sz w:val="26"/>
          <w:szCs w:val="26"/>
        </w:rPr>
        <w:t xml:space="preserve">2.4.2. При расчете прогноза поступлений доходов по </w:t>
      </w:r>
      <w:proofErr w:type="gramStart"/>
      <w:r w:rsidRPr="002D6B06">
        <w:rPr>
          <w:rFonts w:ascii="Times New Roman" w:hAnsi="Times New Roman" w:cs="Times New Roman"/>
          <w:sz w:val="26"/>
          <w:szCs w:val="26"/>
        </w:rPr>
        <w:t>налогу, взимаемому в связи с применением патентной системы налогообложения используется</w:t>
      </w:r>
      <w:proofErr w:type="gramEnd"/>
      <w:r w:rsidRPr="002D6B06">
        <w:rPr>
          <w:rFonts w:ascii="Times New Roman" w:hAnsi="Times New Roman" w:cs="Times New Roman"/>
          <w:sz w:val="26"/>
          <w:szCs w:val="26"/>
        </w:rPr>
        <w:t xml:space="preserve"> метод прямого расчета и производится по следующей формуле:</w:t>
      </w:r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55F1">
        <w:rPr>
          <w:rFonts w:ascii="Times New Roman" w:hAnsi="Times New Roman" w:cs="Times New Roman"/>
          <w:sz w:val="26"/>
          <w:szCs w:val="26"/>
        </w:rPr>
        <w:t>Нпат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 xml:space="preserve"> = (SUM (</w:t>
      </w:r>
      <w:proofErr w:type="spellStart"/>
      <w:r w:rsidRPr="005355F1">
        <w:rPr>
          <w:rFonts w:ascii="Times New Roman" w:hAnsi="Times New Roman" w:cs="Times New Roman"/>
          <w:sz w:val="26"/>
          <w:szCs w:val="26"/>
        </w:rPr>
        <w:t>Рбдi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 xml:space="preserve"> × </w:t>
      </w:r>
      <w:proofErr w:type="spellStart"/>
      <w:r w:rsidRPr="005355F1">
        <w:rPr>
          <w:rFonts w:ascii="Times New Roman" w:hAnsi="Times New Roman" w:cs="Times New Roman"/>
          <w:sz w:val="26"/>
          <w:szCs w:val="26"/>
        </w:rPr>
        <w:t>Чi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 xml:space="preserve">  × </w:t>
      </w:r>
      <w:proofErr w:type="spellStart"/>
      <w:proofErr w:type="gramStart"/>
      <w:r w:rsidRPr="005355F1">
        <w:rPr>
          <w:rFonts w:ascii="Times New Roman" w:hAnsi="Times New Roman" w:cs="Times New Roman"/>
          <w:sz w:val="26"/>
          <w:szCs w:val="26"/>
        </w:rPr>
        <w:t>Ст</w:t>
      </w:r>
      <w:proofErr w:type="spellEnd"/>
      <w:proofErr w:type="gramEnd"/>
      <w:r w:rsidRPr="005355F1">
        <w:rPr>
          <w:rFonts w:ascii="Times New Roman" w:hAnsi="Times New Roman" w:cs="Times New Roman"/>
          <w:sz w:val="26"/>
          <w:szCs w:val="26"/>
        </w:rPr>
        <w:t xml:space="preserve">) × </w:t>
      </w:r>
      <w:proofErr w:type="spellStart"/>
      <w:r w:rsidRPr="005355F1">
        <w:rPr>
          <w:rFonts w:ascii="Times New Roman" w:hAnsi="Times New Roman" w:cs="Times New Roman"/>
          <w:sz w:val="26"/>
          <w:szCs w:val="26"/>
        </w:rPr>
        <w:t>Нп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>, где:</w:t>
      </w:r>
    </w:p>
    <w:p w:rsidR="00021A8E" w:rsidRPr="005355F1" w:rsidRDefault="005355F1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5F1">
        <w:rPr>
          <w:rFonts w:ascii="Times New Roman" w:hAnsi="Times New Roman" w:cs="Times New Roman"/>
          <w:sz w:val="26"/>
          <w:szCs w:val="26"/>
        </w:rPr>
        <w:t xml:space="preserve">n </w:t>
      </w:r>
      <w:r w:rsidR="00CD7984" w:rsidRPr="005355F1">
        <w:rPr>
          <w:rFonts w:ascii="Times New Roman" w:hAnsi="Times New Roman" w:cs="Times New Roman"/>
          <w:sz w:val="26"/>
          <w:szCs w:val="26"/>
        </w:rPr>
        <w:t xml:space="preserve">i=1 </w:t>
      </w:r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55F1">
        <w:rPr>
          <w:rFonts w:ascii="Times New Roman" w:hAnsi="Times New Roman" w:cs="Times New Roman"/>
          <w:sz w:val="26"/>
          <w:szCs w:val="26"/>
        </w:rPr>
        <w:t>Нпат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 xml:space="preserve"> – прогноз поступления доходов от налога, взимаемого в связи с пр</w:t>
      </w:r>
      <w:r w:rsidRPr="005355F1">
        <w:rPr>
          <w:rFonts w:ascii="Times New Roman" w:hAnsi="Times New Roman" w:cs="Times New Roman"/>
          <w:sz w:val="26"/>
          <w:szCs w:val="26"/>
        </w:rPr>
        <w:t>и</w:t>
      </w:r>
      <w:r w:rsidRPr="005355F1">
        <w:rPr>
          <w:rFonts w:ascii="Times New Roman" w:hAnsi="Times New Roman" w:cs="Times New Roman"/>
          <w:sz w:val="26"/>
          <w:szCs w:val="26"/>
        </w:rPr>
        <w:t xml:space="preserve">менением патентной системы налогообложения, в </w:t>
      </w:r>
      <w:r w:rsidR="002D6B06" w:rsidRPr="005355F1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5355F1">
        <w:rPr>
          <w:rFonts w:ascii="Times New Roman" w:hAnsi="Times New Roman" w:cs="Times New Roman"/>
          <w:sz w:val="26"/>
          <w:szCs w:val="26"/>
        </w:rPr>
        <w:t xml:space="preserve">бюджет; </w:t>
      </w:r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55F1">
        <w:rPr>
          <w:rFonts w:ascii="Times New Roman" w:hAnsi="Times New Roman" w:cs="Times New Roman"/>
          <w:sz w:val="26"/>
          <w:szCs w:val="26"/>
        </w:rPr>
        <w:t>Рбд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 xml:space="preserve"> – размер потенциально возможного к получению индивидуальным предпринимателей годового дохода по видам предпринимательской деятельности, в отношении которых применяется патентная система налогообложения; </w:t>
      </w:r>
      <w:proofErr w:type="gramEnd"/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5F1">
        <w:rPr>
          <w:rFonts w:ascii="Times New Roman" w:hAnsi="Times New Roman" w:cs="Times New Roman"/>
          <w:sz w:val="26"/>
          <w:szCs w:val="26"/>
        </w:rPr>
        <w:t xml:space="preserve">Ч – количество индивидуальных предпринимателей, в отношении которых предполагается применение патентной системы налогообложения в очередном финансовом году; </w:t>
      </w:r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55F1">
        <w:rPr>
          <w:rFonts w:ascii="Times New Roman" w:hAnsi="Times New Roman" w:cs="Times New Roman"/>
          <w:sz w:val="26"/>
          <w:szCs w:val="26"/>
        </w:rPr>
        <w:t>Ст</w:t>
      </w:r>
      <w:proofErr w:type="spellEnd"/>
      <w:proofErr w:type="gramEnd"/>
      <w:r w:rsidRPr="005355F1">
        <w:rPr>
          <w:rFonts w:ascii="Times New Roman" w:hAnsi="Times New Roman" w:cs="Times New Roman"/>
          <w:sz w:val="26"/>
          <w:szCs w:val="26"/>
        </w:rPr>
        <w:t xml:space="preserve"> – ставка налога, взимаемого в связи с применением патентной системы налогообложения; </w:t>
      </w:r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355F1">
        <w:rPr>
          <w:rFonts w:ascii="Times New Roman" w:hAnsi="Times New Roman" w:cs="Times New Roman"/>
          <w:sz w:val="26"/>
          <w:szCs w:val="26"/>
        </w:rPr>
        <w:t>Нп</w:t>
      </w:r>
      <w:proofErr w:type="spellEnd"/>
      <w:r w:rsidRPr="005355F1">
        <w:rPr>
          <w:rFonts w:ascii="Times New Roman" w:hAnsi="Times New Roman" w:cs="Times New Roman"/>
          <w:sz w:val="26"/>
          <w:szCs w:val="26"/>
        </w:rPr>
        <w:t xml:space="preserve"> – норматив отчислений от налога, взимаемого в связи с применением патентной системы налогообложения, в </w:t>
      </w:r>
      <w:r w:rsidR="00021A8E" w:rsidRPr="005355F1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5355F1">
        <w:rPr>
          <w:rFonts w:ascii="Times New Roman" w:hAnsi="Times New Roman" w:cs="Times New Roman"/>
          <w:sz w:val="26"/>
          <w:szCs w:val="26"/>
        </w:rPr>
        <w:t xml:space="preserve">бюджет; </w:t>
      </w:r>
    </w:p>
    <w:p w:rsidR="002D6B06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5F1">
        <w:rPr>
          <w:rFonts w:ascii="Times New Roman" w:hAnsi="Times New Roman" w:cs="Times New Roman"/>
          <w:sz w:val="26"/>
          <w:szCs w:val="26"/>
        </w:rPr>
        <w:t>i – виды предпринимательской деятельности, в отношении которых прим</w:t>
      </w:r>
      <w:r w:rsidRPr="005355F1">
        <w:rPr>
          <w:rFonts w:ascii="Times New Roman" w:hAnsi="Times New Roman" w:cs="Times New Roman"/>
          <w:sz w:val="26"/>
          <w:szCs w:val="26"/>
        </w:rPr>
        <w:t>е</w:t>
      </w:r>
      <w:r w:rsidRPr="005355F1">
        <w:rPr>
          <w:rFonts w:ascii="Times New Roman" w:hAnsi="Times New Roman" w:cs="Times New Roman"/>
          <w:sz w:val="26"/>
          <w:szCs w:val="26"/>
        </w:rPr>
        <w:t>няется патентная система налогообложения;</w:t>
      </w:r>
    </w:p>
    <w:p w:rsidR="00DA72F9" w:rsidRPr="005355F1" w:rsidRDefault="00CD7984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5F1">
        <w:rPr>
          <w:rFonts w:ascii="Times New Roman" w:hAnsi="Times New Roman" w:cs="Times New Roman"/>
          <w:sz w:val="26"/>
          <w:szCs w:val="26"/>
        </w:rPr>
        <w:t xml:space="preserve">n – количество видов предпринимательской деятельности i – того вида. </w:t>
      </w:r>
    </w:p>
    <w:p w:rsidR="00A64C65" w:rsidRPr="000124BE" w:rsidRDefault="005355F1" w:rsidP="00A64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5F1">
        <w:rPr>
          <w:rFonts w:ascii="Times New Roman" w:hAnsi="Times New Roman" w:cs="Times New Roman"/>
          <w:sz w:val="26"/>
          <w:szCs w:val="26"/>
        </w:rPr>
        <w:t>2.5.</w:t>
      </w:r>
      <w:r w:rsidR="00CD7984" w:rsidRPr="005355F1">
        <w:rPr>
          <w:rFonts w:ascii="Times New Roman" w:hAnsi="Times New Roman" w:cs="Times New Roman"/>
          <w:sz w:val="26"/>
          <w:szCs w:val="26"/>
        </w:rPr>
        <w:t xml:space="preserve"> </w:t>
      </w:r>
      <w:r w:rsidRPr="005355F1">
        <w:rPr>
          <w:rFonts w:ascii="Times New Roman" w:hAnsi="Times New Roman" w:cs="Times New Roman"/>
          <w:sz w:val="26"/>
          <w:szCs w:val="26"/>
        </w:rPr>
        <w:t>Единый сельскохозяйственный налог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62C6" w:rsidRPr="00453793" w:rsidRDefault="009C62C6" w:rsidP="009C6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2C6">
        <w:rPr>
          <w:rFonts w:ascii="Times New Roman" w:hAnsi="Times New Roman" w:cs="Times New Roman"/>
          <w:sz w:val="26"/>
          <w:szCs w:val="26"/>
        </w:rPr>
        <w:t>2.5.1. Для</w:t>
      </w:r>
      <w:r w:rsidRPr="002D6B06">
        <w:rPr>
          <w:rFonts w:ascii="Times New Roman" w:hAnsi="Times New Roman" w:cs="Times New Roman"/>
          <w:sz w:val="26"/>
          <w:szCs w:val="26"/>
        </w:rPr>
        <w:t xml:space="preserve"> расчета </w:t>
      </w:r>
      <w:r>
        <w:rPr>
          <w:rFonts w:ascii="Times New Roman" w:hAnsi="Times New Roman" w:cs="Times New Roman"/>
          <w:sz w:val="26"/>
          <w:szCs w:val="26"/>
        </w:rPr>
        <w:t xml:space="preserve">единого сельскохозяйственного </w:t>
      </w:r>
      <w:r w:rsidRPr="002D6B06">
        <w:rPr>
          <w:rFonts w:ascii="Times New Roman" w:hAnsi="Times New Roman" w:cs="Times New Roman"/>
          <w:sz w:val="26"/>
          <w:szCs w:val="26"/>
        </w:rPr>
        <w:t xml:space="preserve">налога </w:t>
      </w:r>
      <w:r w:rsidRPr="00453793">
        <w:rPr>
          <w:rFonts w:ascii="Times New Roman" w:hAnsi="Times New Roman" w:cs="Times New Roman"/>
          <w:sz w:val="26"/>
          <w:szCs w:val="26"/>
        </w:rPr>
        <w:t>используются:</w:t>
      </w:r>
    </w:p>
    <w:p w:rsidR="009C62C6" w:rsidRDefault="009C62C6" w:rsidP="009C6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793">
        <w:rPr>
          <w:rFonts w:ascii="Times New Roman" w:hAnsi="Times New Roman" w:cs="Times New Roman"/>
          <w:sz w:val="26"/>
          <w:szCs w:val="26"/>
        </w:rPr>
        <w:t>-Бюджетный кодекс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федерации;</w:t>
      </w:r>
    </w:p>
    <w:p w:rsidR="009C62C6" w:rsidRDefault="009C62C6" w:rsidP="009C6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054F2">
        <w:rPr>
          <w:rFonts w:ascii="Times New Roman" w:hAnsi="Times New Roman" w:cs="Times New Roman"/>
          <w:sz w:val="26"/>
          <w:szCs w:val="26"/>
        </w:rPr>
        <w:t xml:space="preserve">тчет Управления Федеральной налоговой службы по </w:t>
      </w:r>
      <w:r>
        <w:rPr>
          <w:rFonts w:ascii="Times New Roman" w:hAnsi="Times New Roman" w:cs="Times New Roman"/>
          <w:sz w:val="26"/>
          <w:szCs w:val="26"/>
        </w:rPr>
        <w:t>Хабаровскому краю</w:t>
      </w:r>
      <w:r w:rsidRPr="00C054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53793">
        <w:rPr>
          <w:rFonts w:ascii="Times New Roman" w:hAnsi="Times New Roman" w:cs="Times New Roman"/>
          <w:sz w:val="26"/>
          <w:szCs w:val="26"/>
        </w:rPr>
        <w:t xml:space="preserve">тчет </w:t>
      </w:r>
      <w:r w:rsidRPr="009C62C6">
        <w:rPr>
          <w:rFonts w:ascii="Times New Roman" w:hAnsi="Times New Roman" w:cs="Times New Roman"/>
          <w:sz w:val="26"/>
          <w:szCs w:val="26"/>
        </w:rPr>
        <w:t>о налоговой базе и структуре начислений по единому сельскохозяйственн</w:t>
      </w:r>
      <w:r w:rsidRPr="009C62C6">
        <w:rPr>
          <w:rFonts w:ascii="Times New Roman" w:hAnsi="Times New Roman" w:cs="Times New Roman"/>
          <w:sz w:val="26"/>
          <w:szCs w:val="26"/>
        </w:rPr>
        <w:t>о</w:t>
      </w:r>
      <w:r w:rsidRPr="009C62C6">
        <w:rPr>
          <w:rFonts w:ascii="Times New Roman" w:hAnsi="Times New Roman" w:cs="Times New Roman"/>
          <w:sz w:val="26"/>
          <w:szCs w:val="26"/>
        </w:rPr>
        <w:t xml:space="preserve">му налогу </w:t>
      </w:r>
      <w:r w:rsidRPr="00C054F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форме </w:t>
      </w:r>
      <w:r>
        <w:rPr>
          <w:rFonts w:ascii="Times New Roman" w:hAnsi="Times New Roman" w:cs="Times New Roman"/>
          <w:sz w:val="26"/>
          <w:szCs w:val="26"/>
        </w:rPr>
        <w:t>№ 5–ЕСХН</w:t>
      </w:r>
      <w:r w:rsidRPr="003C21F7">
        <w:rPr>
          <w:rFonts w:ascii="Times New Roman" w:hAnsi="Times New Roman" w:cs="Times New Roman"/>
          <w:sz w:val="26"/>
          <w:szCs w:val="26"/>
        </w:rPr>
        <w:t>)</w:t>
      </w:r>
      <w:r w:rsidRPr="00C054F2">
        <w:rPr>
          <w:rFonts w:ascii="Times New Roman" w:hAnsi="Times New Roman" w:cs="Times New Roman"/>
          <w:sz w:val="26"/>
          <w:szCs w:val="26"/>
        </w:rPr>
        <w:t xml:space="preserve"> за отчетный </w:t>
      </w:r>
      <w:r>
        <w:rPr>
          <w:rFonts w:ascii="Times New Roman" w:hAnsi="Times New Roman" w:cs="Times New Roman"/>
          <w:sz w:val="26"/>
          <w:szCs w:val="26"/>
        </w:rPr>
        <w:t>год;</w:t>
      </w:r>
    </w:p>
    <w:p w:rsidR="009C62C6" w:rsidRDefault="009C62C6" w:rsidP="009C6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Хабаровского края;</w:t>
      </w:r>
    </w:p>
    <w:p w:rsidR="009C62C6" w:rsidRDefault="009C62C6" w:rsidP="009C6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C62C6" w:rsidRDefault="009C62C6" w:rsidP="009C6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D6B06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1E164A">
        <w:rPr>
          <w:rFonts w:ascii="Times New Roman" w:hAnsi="Times New Roman" w:cs="Times New Roman"/>
          <w:sz w:val="26"/>
          <w:szCs w:val="26"/>
        </w:rPr>
        <w:t>5</w:t>
      </w:r>
      <w:r w:rsidRPr="002D6B06">
        <w:rPr>
          <w:rFonts w:ascii="Times New Roman" w:hAnsi="Times New Roman" w:cs="Times New Roman"/>
          <w:sz w:val="26"/>
          <w:szCs w:val="26"/>
        </w:rPr>
        <w:t xml:space="preserve">.2. При расчете прогноза поступлений доходов по </w:t>
      </w:r>
      <w:r>
        <w:rPr>
          <w:rFonts w:ascii="Times New Roman" w:hAnsi="Times New Roman" w:cs="Times New Roman"/>
          <w:sz w:val="26"/>
          <w:szCs w:val="26"/>
        </w:rPr>
        <w:t>единому сельскох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зяйственному налогу</w:t>
      </w:r>
      <w:r w:rsidRPr="002D6B06">
        <w:rPr>
          <w:rFonts w:ascii="Times New Roman" w:hAnsi="Times New Roman" w:cs="Times New Roman"/>
          <w:sz w:val="26"/>
          <w:szCs w:val="26"/>
        </w:rPr>
        <w:t xml:space="preserve"> используется метод прямого расчета и производится по сл</w:t>
      </w:r>
      <w:r w:rsidRPr="002D6B06">
        <w:rPr>
          <w:rFonts w:ascii="Times New Roman" w:hAnsi="Times New Roman" w:cs="Times New Roman"/>
          <w:sz w:val="26"/>
          <w:szCs w:val="26"/>
        </w:rPr>
        <w:t>е</w:t>
      </w:r>
      <w:r w:rsidRPr="002D6B06">
        <w:rPr>
          <w:rFonts w:ascii="Times New Roman" w:hAnsi="Times New Roman" w:cs="Times New Roman"/>
          <w:sz w:val="26"/>
          <w:szCs w:val="26"/>
        </w:rPr>
        <w:t>дующей формуле:</w:t>
      </w:r>
    </w:p>
    <w:p w:rsidR="009C62C6" w:rsidRPr="001E164A" w:rsidRDefault="00C232C0" w:rsidP="00C2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Несхн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= (</w:t>
      </w: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НБесхн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× </w:t>
      </w: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Кпсх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) × </w:t>
      </w: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Нсх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, где: </w:t>
      </w:r>
    </w:p>
    <w:p w:rsidR="009C62C6" w:rsidRPr="001E164A" w:rsidRDefault="00C232C0" w:rsidP="00C2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Несхн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– прогноз поступления доходов </w:t>
      </w:r>
      <w:r w:rsidR="001E164A" w:rsidRPr="001E164A">
        <w:rPr>
          <w:rFonts w:ascii="Times New Roman" w:hAnsi="Times New Roman" w:cs="Times New Roman"/>
          <w:sz w:val="26"/>
          <w:szCs w:val="26"/>
        </w:rPr>
        <w:t>по</w:t>
      </w:r>
      <w:r w:rsidRPr="001E164A">
        <w:rPr>
          <w:rFonts w:ascii="Times New Roman" w:hAnsi="Times New Roman" w:cs="Times New Roman"/>
          <w:sz w:val="26"/>
          <w:szCs w:val="26"/>
        </w:rPr>
        <w:t xml:space="preserve"> едино</w:t>
      </w:r>
      <w:r w:rsidR="001E164A" w:rsidRPr="001E164A">
        <w:rPr>
          <w:rFonts w:ascii="Times New Roman" w:hAnsi="Times New Roman" w:cs="Times New Roman"/>
          <w:sz w:val="26"/>
          <w:szCs w:val="26"/>
        </w:rPr>
        <w:t>му</w:t>
      </w:r>
      <w:r w:rsidRPr="001E164A">
        <w:rPr>
          <w:rFonts w:ascii="Times New Roman" w:hAnsi="Times New Roman" w:cs="Times New Roman"/>
          <w:sz w:val="26"/>
          <w:szCs w:val="26"/>
        </w:rPr>
        <w:t xml:space="preserve"> сельскохозяйственно</w:t>
      </w:r>
      <w:r w:rsidR="001E164A" w:rsidRPr="001E164A">
        <w:rPr>
          <w:rFonts w:ascii="Times New Roman" w:hAnsi="Times New Roman" w:cs="Times New Roman"/>
          <w:sz w:val="26"/>
          <w:szCs w:val="26"/>
        </w:rPr>
        <w:t>му</w:t>
      </w:r>
      <w:r w:rsidRPr="001E164A">
        <w:rPr>
          <w:rFonts w:ascii="Times New Roman" w:hAnsi="Times New Roman" w:cs="Times New Roman"/>
          <w:sz w:val="26"/>
          <w:szCs w:val="26"/>
        </w:rPr>
        <w:t xml:space="preserve"> налог</w:t>
      </w:r>
      <w:r w:rsidR="001E164A" w:rsidRPr="001E164A">
        <w:rPr>
          <w:rFonts w:ascii="Times New Roman" w:hAnsi="Times New Roman" w:cs="Times New Roman"/>
          <w:sz w:val="26"/>
          <w:szCs w:val="26"/>
        </w:rPr>
        <w:t>у</w:t>
      </w:r>
      <w:r w:rsidRPr="001E164A">
        <w:rPr>
          <w:rFonts w:ascii="Times New Roman" w:hAnsi="Times New Roman" w:cs="Times New Roman"/>
          <w:sz w:val="26"/>
          <w:szCs w:val="26"/>
        </w:rPr>
        <w:t xml:space="preserve"> в </w:t>
      </w:r>
      <w:r w:rsidR="001E164A" w:rsidRPr="001E164A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1E164A">
        <w:rPr>
          <w:rFonts w:ascii="Times New Roman" w:hAnsi="Times New Roman" w:cs="Times New Roman"/>
          <w:sz w:val="26"/>
          <w:szCs w:val="26"/>
        </w:rPr>
        <w:t xml:space="preserve">бюджет; </w:t>
      </w:r>
    </w:p>
    <w:p w:rsidR="009C62C6" w:rsidRPr="001E164A" w:rsidRDefault="00C232C0" w:rsidP="00C2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НБесхн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– сумма исчисленного единого сельскохозяйственного налога в бюджет за отчетный финансовый год, по данным налоговой отчетности № 5–ЕСХН </w:t>
      </w:r>
      <w:r w:rsidR="001E164A" w:rsidRPr="001E164A">
        <w:rPr>
          <w:rFonts w:ascii="Times New Roman" w:hAnsi="Times New Roman" w:cs="Times New Roman"/>
          <w:sz w:val="26"/>
          <w:szCs w:val="26"/>
        </w:rPr>
        <w:t>о</w:t>
      </w:r>
      <w:r w:rsidRPr="001E164A">
        <w:rPr>
          <w:rFonts w:ascii="Times New Roman" w:hAnsi="Times New Roman" w:cs="Times New Roman"/>
          <w:sz w:val="26"/>
          <w:szCs w:val="26"/>
        </w:rPr>
        <w:t>тчет о налоговой базе и структуре начислений по единому сельскохозя</w:t>
      </w:r>
      <w:r w:rsidRPr="001E164A">
        <w:rPr>
          <w:rFonts w:ascii="Times New Roman" w:hAnsi="Times New Roman" w:cs="Times New Roman"/>
          <w:sz w:val="26"/>
          <w:szCs w:val="26"/>
        </w:rPr>
        <w:t>й</w:t>
      </w:r>
      <w:r w:rsidR="001E164A" w:rsidRPr="001E164A">
        <w:rPr>
          <w:rFonts w:ascii="Times New Roman" w:hAnsi="Times New Roman" w:cs="Times New Roman"/>
          <w:sz w:val="26"/>
          <w:szCs w:val="26"/>
        </w:rPr>
        <w:t>ственному налогу</w:t>
      </w:r>
      <w:r w:rsidRPr="001E164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C62C6" w:rsidRPr="001E164A" w:rsidRDefault="00C232C0" w:rsidP="00C2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Кпсх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– коэффициент роста (снижения) прибыли прибыльных предприятий сельского хозяйства на очередной финансовый год к уровню отчетного финанс</w:t>
      </w:r>
      <w:r w:rsidRPr="001E164A">
        <w:rPr>
          <w:rFonts w:ascii="Times New Roman" w:hAnsi="Times New Roman" w:cs="Times New Roman"/>
          <w:sz w:val="26"/>
          <w:szCs w:val="26"/>
        </w:rPr>
        <w:t>о</w:t>
      </w:r>
      <w:r w:rsidRPr="001E164A">
        <w:rPr>
          <w:rFonts w:ascii="Times New Roman" w:hAnsi="Times New Roman" w:cs="Times New Roman"/>
          <w:sz w:val="26"/>
          <w:szCs w:val="26"/>
        </w:rPr>
        <w:t xml:space="preserve">вого года; </w:t>
      </w:r>
    </w:p>
    <w:p w:rsidR="009C62C6" w:rsidRPr="001E164A" w:rsidRDefault="00C232C0" w:rsidP="00C2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Нвз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– прогнозируемые поступления по единому сельскохозяйственному налогу в виде неисполненных обязательств (недоимки) налогоплательщиков в бюджет муниципального района; </w:t>
      </w:r>
    </w:p>
    <w:p w:rsidR="00C232C0" w:rsidRPr="001E164A" w:rsidRDefault="00C232C0" w:rsidP="00C2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164A">
        <w:rPr>
          <w:rFonts w:ascii="Times New Roman" w:hAnsi="Times New Roman" w:cs="Times New Roman"/>
          <w:sz w:val="26"/>
          <w:szCs w:val="26"/>
        </w:rPr>
        <w:t>Нсх</w:t>
      </w:r>
      <w:proofErr w:type="spellEnd"/>
      <w:r w:rsidRPr="001E164A">
        <w:rPr>
          <w:rFonts w:ascii="Times New Roman" w:hAnsi="Times New Roman" w:cs="Times New Roman"/>
          <w:sz w:val="26"/>
          <w:szCs w:val="26"/>
        </w:rPr>
        <w:t xml:space="preserve"> – норматив отчислений доходов от единого сельскохозяйственного налога в </w:t>
      </w:r>
      <w:r w:rsidR="001E164A" w:rsidRPr="001E164A">
        <w:rPr>
          <w:rFonts w:ascii="Times New Roman" w:hAnsi="Times New Roman" w:cs="Times New Roman"/>
          <w:sz w:val="26"/>
          <w:szCs w:val="26"/>
        </w:rPr>
        <w:t xml:space="preserve">районный </w:t>
      </w:r>
      <w:r w:rsidRPr="001E164A">
        <w:rPr>
          <w:rFonts w:ascii="Times New Roman" w:hAnsi="Times New Roman" w:cs="Times New Roman"/>
          <w:sz w:val="26"/>
          <w:szCs w:val="26"/>
        </w:rPr>
        <w:t xml:space="preserve">бюджет. </w:t>
      </w:r>
    </w:p>
    <w:p w:rsidR="001B069D" w:rsidRPr="000124BE" w:rsidRDefault="001B069D" w:rsidP="001B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55F1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355F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Налог на имущество физических лиц.</w:t>
      </w:r>
    </w:p>
    <w:p w:rsidR="001B069D" w:rsidRPr="00453793" w:rsidRDefault="001B069D" w:rsidP="001B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2C6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C62C6">
        <w:rPr>
          <w:rFonts w:ascii="Times New Roman" w:hAnsi="Times New Roman" w:cs="Times New Roman"/>
          <w:sz w:val="26"/>
          <w:szCs w:val="26"/>
        </w:rPr>
        <w:t>.1. Для</w:t>
      </w:r>
      <w:r w:rsidRPr="002D6B06">
        <w:rPr>
          <w:rFonts w:ascii="Times New Roman" w:hAnsi="Times New Roman" w:cs="Times New Roman"/>
          <w:sz w:val="26"/>
          <w:szCs w:val="26"/>
        </w:rPr>
        <w:t xml:space="preserve"> расчета налога </w:t>
      </w:r>
      <w:r>
        <w:rPr>
          <w:rFonts w:ascii="Times New Roman" w:hAnsi="Times New Roman" w:cs="Times New Roman"/>
          <w:sz w:val="26"/>
          <w:szCs w:val="26"/>
        </w:rPr>
        <w:t xml:space="preserve">на имущество физических лиц </w:t>
      </w:r>
      <w:r w:rsidRPr="00453793">
        <w:rPr>
          <w:rFonts w:ascii="Times New Roman" w:hAnsi="Times New Roman" w:cs="Times New Roman"/>
          <w:sz w:val="26"/>
          <w:szCs w:val="26"/>
        </w:rPr>
        <w:t>используются:</w:t>
      </w:r>
    </w:p>
    <w:p w:rsidR="001B069D" w:rsidRDefault="001B069D" w:rsidP="001B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793">
        <w:rPr>
          <w:rFonts w:ascii="Times New Roman" w:hAnsi="Times New Roman" w:cs="Times New Roman"/>
          <w:sz w:val="26"/>
          <w:szCs w:val="26"/>
        </w:rPr>
        <w:t>-Бюджетный кодекс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федерации;</w:t>
      </w:r>
    </w:p>
    <w:p w:rsidR="001B069D" w:rsidRDefault="001B069D" w:rsidP="001B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C054F2">
        <w:rPr>
          <w:rFonts w:ascii="Times New Roman" w:hAnsi="Times New Roman" w:cs="Times New Roman"/>
          <w:sz w:val="26"/>
          <w:szCs w:val="26"/>
        </w:rPr>
        <w:t xml:space="preserve">тчет Управления Федеральной налоговой службы по </w:t>
      </w:r>
      <w:r>
        <w:rPr>
          <w:rFonts w:ascii="Times New Roman" w:hAnsi="Times New Roman" w:cs="Times New Roman"/>
          <w:sz w:val="26"/>
          <w:szCs w:val="26"/>
        </w:rPr>
        <w:t>Хабаровскому краю</w:t>
      </w:r>
      <w:r w:rsidRPr="00C054F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53793">
        <w:rPr>
          <w:rFonts w:ascii="Times New Roman" w:hAnsi="Times New Roman" w:cs="Times New Roman"/>
          <w:sz w:val="26"/>
          <w:szCs w:val="26"/>
        </w:rPr>
        <w:t xml:space="preserve">тчет </w:t>
      </w:r>
      <w:r w:rsidRPr="001B069D">
        <w:rPr>
          <w:rFonts w:ascii="Times New Roman" w:hAnsi="Times New Roman" w:cs="Times New Roman"/>
          <w:sz w:val="26"/>
          <w:szCs w:val="26"/>
        </w:rPr>
        <w:t>о налоговой базе и структуре начислений</w:t>
      </w:r>
      <w:r w:rsidRPr="009C62C6">
        <w:rPr>
          <w:rFonts w:ascii="Times New Roman" w:hAnsi="Times New Roman" w:cs="Times New Roman"/>
          <w:sz w:val="26"/>
          <w:szCs w:val="26"/>
        </w:rPr>
        <w:t xml:space="preserve"> </w:t>
      </w:r>
      <w:r w:rsidRPr="001B069D">
        <w:rPr>
          <w:rFonts w:ascii="Times New Roman" w:hAnsi="Times New Roman" w:cs="Times New Roman"/>
          <w:sz w:val="26"/>
          <w:szCs w:val="26"/>
        </w:rPr>
        <w:t>по налогу на имущество физич</w:t>
      </w:r>
      <w:r w:rsidRPr="001B069D">
        <w:rPr>
          <w:rFonts w:ascii="Times New Roman" w:hAnsi="Times New Roman" w:cs="Times New Roman"/>
          <w:sz w:val="26"/>
          <w:szCs w:val="26"/>
        </w:rPr>
        <w:t>е</w:t>
      </w:r>
      <w:r w:rsidRPr="001B069D">
        <w:rPr>
          <w:rFonts w:ascii="Times New Roman" w:hAnsi="Times New Roman" w:cs="Times New Roman"/>
          <w:sz w:val="26"/>
          <w:szCs w:val="26"/>
        </w:rPr>
        <w:t xml:space="preserve">ских лиц </w:t>
      </w:r>
      <w:r w:rsidRPr="00C054F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форме </w:t>
      </w:r>
      <w:r>
        <w:rPr>
          <w:rFonts w:ascii="Times New Roman" w:hAnsi="Times New Roman" w:cs="Times New Roman"/>
          <w:sz w:val="26"/>
          <w:szCs w:val="26"/>
        </w:rPr>
        <w:t>№ 5–МН</w:t>
      </w:r>
      <w:r w:rsidRPr="003C21F7">
        <w:rPr>
          <w:rFonts w:ascii="Times New Roman" w:hAnsi="Times New Roman" w:cs="Times New Roman"/>
          <w:sz w:val="26"/>
          <w:szCs w:val="26"/>
        </w:rPr>
        <w:t>)</w:t>
      </w:r>
      <w:r w:rsidRPr="00C054F2">
        <w:rPr>
          <w:rFonts w:ascii="Times New Roman" w:hAnsi="Times New Roman" w:cs="Times New Roman"/>
          <w:sz w:val="26"/>
          <w:szCs w:val="26"/>
        </w:rPr>
        <w:t xml:space="preserve"> за отчетный </w:t>
      </w:r>
      <w:r>
        <w:rPr>
          <w:rFonts w:ascii="Times New Roman" w:hAnsi="Times New Roman" w:cs="Times New Roman"/>
          <w:sz w:val="26"/>
          <w:szCs w:val="26"/>
        </w:rPr>
        <w:t>год;</w:t>
      </w:r>
    </w:p>
    <w:p w:rsidR="001B069D" w:rsidRDefault="001B069D" w:rsidP="001B06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Хабаровского края;</w:t>
      </w:r>
    </w:p>
    <w:p w:rsidR="001B069D" w:rsidRDefault="001B069D" w:rsidP="001B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054F2">
        <w:rPr>
          <w:rFonts w:ascii="Times New Roman" w:hAnsi="Times New Roman" w:cs="Times New Roman"/>
          <w:sz w:val="26"/>
          <w:szCs w:val="26"/>
        </w:rPr>
        <w:t xml:space="preserve">рогноз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Николаевского муниципал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C054F2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069D" w:rsidRDefault="001B069D" w:rsidP="001B06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</w:t>
      </w:r>
    </w:p>
    <w:p w:rsidR="00FF7B5B" w:rsidRDefault="00FF7B5B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E164A" w:rsidRDefault="001E164A" w:rsidP="00CD7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054F2" w:rsidRPr="00C054F2" w:rsidRDefault="00C054F2" w:rsidP="00C054F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2.5 Государственная пошлина</w:t>
      </w:r>
    </w:p>
    <w:p w:rsidR="00C054F2" w:rsidRPr="00C054F2" w:rsidRDefault="00C054F2" w:rsidP="00C054F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C054F2">
        <w:rPr>
          <w:rFonts w:ascii="Times New Roman" w:hAnsi="Times New Roman" w:cs="Times New Roman"/>
          <w:sz w:val="26"/>
          <w:szCs w:val="26"/>
        </w:rPr>
        <w:t>Прогнозирование поступлений в районный бюджет государственной пошлины (в разрезе видов госпошлины) осуществляется соответствующими главными администраторами доходов, исходя из ожидаемого поступления госуда</w:t>
      </w:r>
      <w:r w:rsidRPr="00C054F2">
        <w:rPr>
          <w:rFonts w:ascii="Times New Roman" w:hAnsi="Times New Roman" w:cs="Times New Roman"/>
          <w:sz w:val="26"/>
          <w:szCs w:val="26"/>
        </w:rPr>
        <w:t>р</w:t>
      </w:r>
      <w:r w:rsidRPr="00C054F2">
        <w:rPr>
          <w:rFonts w:ascii="Times New Roman" w:hAnsi="Times New Roman" w:cs="Times New Roman"/>
          <w:sz w:val="26"/>
          <w:szCs w:val="26"/>
        </w:rPr>
        <w:t>ственной пошлины за текущий год и показателей, характеризующих увел</w:t>
      </w:r>
      <w:r w:rsidRPr="00C054F2">
        <w:rPr>
          <w:rFonts w:ascii="Times New Roman" w:hAnsi="Times New Roman" w:cs="Times New Roman"/>
          <w:sz w:val="26"/>
          <w:szCs w:val="26"/>
        </w:rPr>
        <w:t>и</w:t>
      </w:r>
      <w:r w:rsidRPr="00C054F2">
        <w:rPr>
          <w:rFonts w:ascii="Times New Roman" w:hAnsi="Times New Roman" w:cs="Times New Roman"/>
          <w:sz w:val="26"/>
          <w:szCs w:val="26"/>
        </w:rPr>
        <w:t>чение (уменьшение) количества регистрационных действий на очередной финансовый год и (или) размеров государственной пошлины, установле</w:t>
      </w:r>
      <w:r w:rsidRPr="00C054F2">
        <w:rPr>
          <w:rFonts w:ascii="Times New Roman" w:hAnsi="Times New Roman" w:cs="Times New Roman"/>
          <w:sz w:val="26"/>
          <w:szCs w:val="26"/>
        </w:rPr>
        <w:t>н</w:t>
      </w:r>
      <w:r w:rsidRPr="00C054F2">
        <w:rPr>
          <w:rFonts w:ascii="Times New Roman" w:hAnsi="Times New Roman" w:cs="Times New Roman"/>
          <w:sz w:val="26"/>
          <w:szCs w:val="26"/>
        </w:rPr>
        <w:t>ных главой 25.3 Налогового кодекса Российской Федерации.</w:t>
      </w:r>
    </w:p>
    <w:p w:rsidR="00C054F2" w:rsidRDefault="00C054F2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4F2" w:rsidRDefault="00C054F2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4F2" w:rsidRDefault="00C054F2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** Расчет прогноза поступлений по доходам, получаемым в виде арендной платы за земельные участки, находящиеся в муниципальной собственности рай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на, производится по формуле в разрезе видов разрешенного использования: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6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lightGray"/>
        </w:rPr>
      </w:pP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Паз = (KS х S х N) -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БЦМвд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-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БЦМвыб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+ SUM№; где: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Паз - прогноз посту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п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лений в районный бюджет доходов, получаемых в виде арендной платы за з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мельные участки; KS - кадастровая стоимость земельных участков, переданных в 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lastRenderedPageBreak/>
        <w:t xml:space="preserve">аренду юридическим и физическим лицам; S - ставка платы за земельные участки, переданные в аренду юридическим и физическим лицам; N - норматив отчислений в бюджет;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SUMj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^ - сумма выпадающих доходов в результате предоставления пл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тельщикам льгот и иных преференций;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SUMJJJ^ - сумма выпадающих доходов в случае выбытия земельных участков (продажа, расторжение договорных обяз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тельств и т.д.);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SUMu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- сумма дополнительных поступлений в бюджет в результ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те реализации мероприятий по сокращению недоимки.</w:t>
      </w:r>
    </w:p>
    <w:p w:rsidR="00C054F2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*** Расчет прогноза поступлений по доходам от сдачи в аренду имущества производится по формуле: Паи = (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Sm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^ х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Ип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/100)+ SUNU + SUM№ - SUNU - SUNU,, где: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Паи - прогноз поступлений по доходам от сдачи в аренду имущества;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SUMjm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- сумма размера годовой арендной платы, указанной в договорах аренды;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Ип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- индекс потребительских цен на товары и услуги на планируемый период (д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кабрь к декабрю предыдущего года) в процентах;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SUMj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^ - сумма арендной платы, переходящей на планируемый год, по вновь заключенным договорам аренды;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SUMu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 xml:space="preserve"> - сумма дополнительных поступлений в бюджет в результате реализации мероприятий по сокращению недоимки;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SUMj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^ - сумма выпадающих доходов в результате предоставления плательщикам льгот и иных преференций; SUMJJJ^ - сумма выпадающих доходов в случае выбытия имущества (продажа, расторжение договорных обязательств и т.д.). **** Расчет прогноза поступлений по доходам от продажи земельных участков, государственная собственность на которые не ра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з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граничена и которые расположены в границах поселений, производится на осн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вании сведений Комитет по управлению муниципальным имуществом, пересч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танных на норматив отчислений в районный бюджет, предусмотренный Бюдже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lightGray"/>
        </w:rPr>
        <w:t>ным кодексом Российской Федерации.</w:t>
      </w:r>
    </w:p>
    <w:p w:rsidR="00C054F2" w:rsidRDefault="00C054F2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4BE" w:rsidRDefault="000124B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b/>
          <w:bCs/>
          <w:sz w:val="26"/>
          <w:szCs w:val="26"/>
          <w:highlight w:val="cyan"/>
        </w:rPr>
        <w:t>2. Неналоговые доходы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t>2.1. Доходы в виде прибыли, приходящейся на доли в уставных (складо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ных) капиталах хозяйственных товариществ и обществ, или дивидендов по акц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ям, принадлежащим городскому округу «Город Комсомольск-на-Амуре» (далее - дивиденды).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Для расчета прогноза поступлений дивидендов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информация главного администратора доходов бюджета об ожидаемой сумме поступлений дивидендов в году, предшествующем расчетному, в разрезе обществ, исходя из прогнозируемых поквартальных финансовых результатов обществ за соответствующий финансовый год и планируемой части прибыли обществ за 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ответствующие кварталы текущего финансового года, которую предполагается направить на выплату дивидендов в текущем году;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информация главного администратора доходов бюджета о прогнозируемой су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ме поступлений дивидендов в расчетном году, в разрезе обществ, исходя из оста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ка прибыли за финансовый год, предшествующий расчетному, которую подлежит направить на выплату дивидендов в расчетном году, а также прогнозируемых ф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нансовых результатах обществ за расчетный финансовый год и планируемой ч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сти прибыли обществ за расчетный финансовый год, которую предполагается направить на выплату дивидендов в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расчетном финансовом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перечень муниципальных предприятий, акционировавшихся и подлежащих 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ционированию в году,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перечень муниципальных предприятий, подлежащих акционированию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перечень акционерных обществ, пакеты акций которых подлежат продаже в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ду, предшествующем расчетному и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отчеты об исполнении местного бюджета.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дивидендов, прогнозируемая к поступлению в местный бюджет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 году,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33910C8" wp14:editId="6F45D080">
            <wp:extent cx="3450590" cy="238760"/>
            <wp:effectExtent l="0" t="0" r="0" b="8890"/>
            <wp:docPr id="87" name="Рисунок 8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45CA47A" wp14:editId="511EBE67">
            <wp:extent cx="469265" cy="238760"/>
            <wp:effectExtent l="0" t="0" r="6985" b="8890"/>
            <wp:docPr id="86" name="Рисунок 8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дивидендов, прогнозируемая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37B4658" wp14:editId="4B46580A">
            <wp:extent cx="1979930" cy="238760"/>
            <wp:effectExtent l="0" t="0" r="1270" b="8890"/>
            <wp:docPr id="85" name="Рисунок 8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дивидендов, прогнозируемая к поступлению в местный бюджет в расчетном году от каждого из акционерных обществ, пакеты акций (доли) которых находятся в муниципальной собственности;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4AC48B4" wp14:editId="406E0FC3">
                <wp:extent cx="278130" cy="238760"/>
                <wp:effectExtent l="0" t="0" r="0" b="0"/>
                <wp:docPr id="84" name="Прямоугольник 8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4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+Kajw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дополнительных или выпадающих доходов местного бюджета по 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видендам в расчетном году за счет изменения законодательства РФ, планируемого погашения задолженности прошлых лет и иных факторов, оказывающих влияние на изменение суммы дивидендов.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дивидендов, прогнозируемая к поступлению в местный бюджет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ному от каждого из акционерных обществ, пакеты акций (доли) которых находя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ся в муниципальной собственности, определяется главным администратором 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ходов с учетом плана приватизации муниципального имущества и бизнес-планов соответствующих обществ.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2.2.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Доходы, получаемые в виде арендной платы за земельные участки (далее - 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ходы от арендной платы за землю).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Для расчета прогноза поступлений в местный бюджет доходов от арендной платы за землю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12" w:history="1">
        <w:proofErr w:type="gramStart"/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Бюджетный кодекс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в части установления в бюджеты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родских округов норматива отчислений по доходам от передачи в аренду земел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ь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ных участков, государственная собственность на которые не разграничена и кот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рые расположены в границах городских округов;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нормативные правовые акты Правительства Хабаровского края и органов мес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ного самоуправления, устанавливающие порядок определения размера арендной платы за земельные участки;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отчеты об исполнении местного бюджета;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прогноз главного администратора доходов о планируемом в расчетном году снижении суммы поступлений арендной платы за землю в связи с планируемым выбытием земель из арендных отношений в расчетном году (в том числе за счет разграничения земель по видам собственности; продажи земельных участков;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приватизации земельных участков, находящихся в собственности городского округа под муниципальными объектами недвижимости, подлежащими реализации в соответствии с прогнозным Планом приватизации муниципального имущества в расчетном финансовом году и в году, предшествующем расчетному);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- прогноз главного администратора доходов о планируемом в расчетном году снижении суммы поступлений арендной платы за землю в связи с расширением перечня льготных категорий арендаторов земельных участков;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прогноз главного администратора доходов о планируемом в расчетном году ув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личении суммы поступлений арендной платы за землю в связи с планируемым увеличением площадей земельных участков, сдаваемых в аренду, в расчетном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ду (в том числе за счет перехода плательщиков с бессрочного пользования 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мельными участками на арендные отношения и изменением порядка определения размера арендной платы за земельные участки, установленного нормативными правовыми актами Правительства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Хабаровского края и органов местного сам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управления);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 главного администратора доходов о планируемом поступлении в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четном году платежей, носящих разовый характер;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прогнозируемый индекс роста потребительских цен на товары (работы, услуги) в очередном финансовом году и плановом периоде;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информация главного администратора доходов о сумме задолженности по арендной плате за землю, в том числе возможная к взысканию, по состоянию на последнюю отчетную дату.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арендной платы за землю, прогнозируемая к поступлению в местный бю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жет в расчетном году, рассчитывается по следующей формуле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End"/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95F74AB" wp14:editId="3E0BB33D">
            <wp:extent cx="2059305" cy="238760"/>
            <wp:effectExtent l="0" t="0" r="0" b="8890"/>
            <wp:docPr id="83" name="Рисунок 8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1E8134F" wp14:editId="1F39A9F9">
                <wp:extent cx="325755" cy="238760"/>
                <wp:effectExtent l="0" t="0" r="0" b="0"/>
                <wp:docPr id="82" name="Прямоугольник 8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2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mqkA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землю, прогнозируемая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023A7AFF" wp14:editId="188D2B55">
            <wp:extent cx="787400" cy="238760"/>
            <wp:effectExtent l="0" t="0" r="0" b="8890"/>
            <wp:docPr id="81" name="Рисунок 8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земельные участки, государственная со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б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ственность на которые не разграничена, прогнозируемая к поступлению в бюджет края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7AC4132D" wp14:editId="4F209823">
                <wp:extent cx="174625" cy="158750"/>
                <wp:effectExtent l="0" t="0" r="0" b="0"/>
                <wp:docPr id="80" name="Прямоугольник 8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462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0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норматив зачисления в местный бюджет арендной платы за земельные учас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ки, государственная собственность на которые не разграничена, установленный </w:t>
      </w:r>
      <w:hyperlink r:id="rId15" w:history="1"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Бюджетным кодексом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>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0795B0C" wp14:editId="3AA69727">
            <wp:extent cx="548640" cy="238760"/>
            <wp:effectExtent l="0" t="0" r="3810" b="8890"/>
            <wp:docPr id="79" name="Рисунок 7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земельные участки после разграничения гос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дарственной собственности на землю и находящиеся в собственности городского округа, прогнозируемая к поступлению в местный бюджет в расчетном году.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арендной платы за земельные участки, государственная собственность на которые не разграничена, прогнозируемая к поступлению в бюджет края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 году, рассчитывается по следующей формуле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End"/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4018B10" wp14:editId="6A409AC2">
            <wp:extent cx="4150360" cy="238760"/>
            <wp:effectExtent l="0" t="0" r="2540" b="8890"/>
            <wp:docPr id="78" name="Рисунок 7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4B7DFC49" wp14:editId="3B44675E">
            <wp:extent cx="914400" cy="238760"/>
            <wp:effectExtent l="0" t="0" r="0" b="8890"/>
            <wp:docPr id="77" name="Рисунок 7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земельные участки, государственная со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б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ственность на которые не разграничена, ожидаемая к поступлению в бюджет края в году,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4A3E5BBD" wp14:editId="55522C4A">
            <wp:extent cx="1009650" cy="238760"/>
            <wp:effectExtent l="0" t="0" r="0" b="8890"/>
            <wp:docPr id="76" name="Рисунок 7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поступлений арендной платы за земельные участки, гос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дарственная собственность на которые не разграничена, ожидаемая к поступл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нию в бюджет края в году, предшествующем расчетному, носящая разовый хара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тер;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4C79E96D" wp14:editId="7BFCCC91">
                <wp:extent cx="318135" cy="222885"/>
                <wp:effectExtent l="0" t="0" r="0" b="0"/>
                <wp:docPr id="75" name="Прямоугольник 7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81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5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снижения поступлений арендной платы за землю в связи с планиру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мым выбытием земель из арендных отношений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2C40CBF1" wp14:editId="4CDC9A5E">
                <wp:extent cx="318135" cy="222885"/>
                <wp:effectExtent l="0" t="0" r="0" b="0"/>
                <wp:docPr id="74" name="Прямоугольник 7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81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4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увеличения поступлений арендной платы за землю в связи с планир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емым увеличением площадей земельных участков, сдаваемых в аренду,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461ADC5E" wp14:editId="0F84E249">
                <wp:extent cx="207010" cy="158750"/>
                <wp:effectExtent l="0" t="0" r="0" b="0"/>
                <wp:docPr id="73" name="Прямоугольник 7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3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6.3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2xjw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прогнозируемый индекс роста потребительских цен на товары (работы, усл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ги) в расчетном году;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77E9BFB7" wp14:editId="5D6CCE55">
                <wp:extent cx="278130" cy="238760"/>
                <wp:effectExtent l="0" t="0" r="0" b="0"/>
                <wp:docPr id="72" name="Прямоугольник 7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2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2yjw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дополнительных или выпадающих доходов в расчетном году по арендной плате за земельные участки, государственная собственность на которые не разграничена, за счет изменения порядка определения размера арендной платы за земельные участки, планируемого погашения задолженности прошлых лет, 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менения перечня льготных категорий арендаторов земельных участков и иных факторов, оказывающих влияние на изменение суммы арендной платы за землю.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арендной платы за земельные участки, государственная собственность на которые не разграничена, ожидаемая к поступлению в бюджет края в году, пре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шествующем расчетному,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23480A6" wp14:editId="23383E1E">
            <wp:extent cx="3371215" cy="238760"/>
            <wp:effectExtent l="0" t="0" r="635" b="8890"/>
            <wp:docPr id="71" name="Рисунок 7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FB3C842" wp14:editId="6F167121">
            <wp:extent cx="1065530" cy="238760"/>
            <wp:effectExtent l="0" t="0" r="1270" b="8890"/>
            <wp:docPr id="70" name="Рисунок 7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земельные участки, государственная собственность на которые не разграничена, фактически поступившая в бюджет края по состоянию на последнюю отчетную дату года, предшествующего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4AFEE112" wp14:editId="2F0D408A">
                <wp:extent cx="198755" cy="222885"/>
                <wp:effectExtent l="0" t="0" r="0" b="0"/>
                <wp:docPr id="69" name="Прямоугольник 6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75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9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5.6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удельный вес поступлений арендной платы за земельные участки, госуда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ственная собственность на которые не разграничена за аналогичный период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следнего отчетного года, предшествующего расчетному году, в общей сумме арендной платы за земельные участки, государственная собственность на которые не разграничена, поступившей в бюджет края за соответствующий финансовый год;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2A71AF2C" wp14:editId="6659F7EF">
                <wp:extent cx="365760" cy="238760"/>
                <wp:effectExtent l="0" t="0" r="0" b="0"/>
                <wp:docPr id="68" name="Прямоугольник 6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8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8.8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дополнительных или выпадающих доходов в году, предшествующем расчетному, по арендной плате за земельные участки, государственная собстве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ность на которые не разграничена, за счет изменения порядка определения разм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ра арендной платы за земельные участки, планируемого погашения задолженн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сти прошлых лет, изменения перечня льготных категорий арендаторов земельных участков и иных факторов, оказывающих влияние на изменение суммы арендной платы за землю.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арендной платы за земельные участки, находящиеся в собственности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родского округа, планируемая к поступлению в местный бюджет в расчетном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ду, рассчитывается аналогично сумме арендной платы за земельные участки, го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ударственная собственность на которые не разграничена, с учетом ее полного 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числения в местный бюджет.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2.3. Доходы от сдачи в аренду имущества, находящегося в оперативном управл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нии органов местного самоуправления и созданных ими учреждений (за исключ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нием имущества бюджетных и автономных учреждений) (далее - доходы от арендной платы за муниципальное имущество).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Для расчета прогноза поступлений в местный бюджет доходов от арендной платы за муниципальное имущество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расчет платы за пользование недвижимым имуществом муниципальной со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б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ственности городского округа «Город Комсомольск-на-Амуре», утвержденный нормативными правовыми актами органов местного самоуправления;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отчеты об исполнении местного бюджета;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сумма начислений арендной платы за муниципальное имущество в году, пре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шествующем расчетному;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прогноз главного администратора доходов о планируемом в расчетном году снижении (увеличении) суммы поступлений арендной платы за муниципальное имущество в связи с планируемым сокращением (увеличением) площадей мун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ципального имущества, сдаваемого в аренду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 главного администратора доходов о планируемом поступлением в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четном году платежей, носящих разовый характер;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прогнозируемый коэффициент-дефлятор в расчетном году;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информация главного администратора доходов о сумме задолженности по арендной плате за муниципальное имущество, в том числе возможную к взыск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нию, по состоянию на последнюю отчетную дату.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арендной платы за муниципальное имущество, прогнозируемая к посту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лению в местный бюджет в расчетном году, рассчитывается по следующей фо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4897A92" wp14:editId="492FF859">
            <wp:extent cx="4039235" cy="238760"/>
            <wp:effectExtent l="0" t="0" r="0" b="8890"/>
            <wp:docPr id="67" name="Рисунок 6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05748D8" wp14:editId="3F92707E">
            <wp:extent cx="501015" cy="238760"/>
            <wp:effectExtent l="0" t="0" r="0" b="8890"/>
            <wp:docPr id="66" name="Рисунок 6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муниципальное имущество, прогнозируемая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FF26C6F" wp14:editId="4236D649">
            <wp:extent cx="659765" cy="238760"/>
            <wp:effectExtent l="0" t="0" r="6985" b="8890"/>
            <wp:docPr id="65" name="Рисунок 6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муниципальное имущество, ожидаемая к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ступлению в местный бюджет в году,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4CC78104" wp14:editId="1CAD4FC5">
            <wp:extent cx="739775" cy="238760"/>
            <wp:effectExtent l="0" t="0" r="3175" b="8890"/>
            <wp:docPr id="64" name="Рисунок 6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поступлений арендной платы за муниципальное имущество, ожидаемая к поступлению в местный бюджет в году, предшествующем расчетн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му, носящая разовый характер;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lastRenderedPageBreak/>
        <w:drawing>
          <wp:inline distT="0" distB="0" distL="0" distR="0" wp14:anchorId="3FD9FFD3" wp14:editId="29381187">
            <wp:extent cx="405765" cy="207010"/>
            <wp:effectExtent l="0" t="0" r="0" b="2540"/>
            <wp:docPr id="63" name="Рисунок 6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снижения поступлений арендной за муниципальное имущество в связи с планируемым сокращением площадей муниципального имущества, сдав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емого в аренду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70533A5" wp14:editId="4D9B2558">
            <wp:extent cx="405765" cy="207010"/>
            <wp:effectExtent l="0" t="0" r="0" b="2540"/>
            <wp:docPr id="62" name="Рисунок 6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увеличения поступлений арендной платы за муниципальное имущ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ство в связи с планируемым увеличением площадей муниципального имущества, сдаваемого в аренду,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53F48A18" wp14:editId="67628E7D">
                <wp:extent cx="207010" cy="158750"/>
                <wp:effectExtent l="0" t="0" r="0" b="0"/>
                <wp:docPr id="61" name="Прямоугольник 6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1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6.3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прогнозируемый коэффициент-дефлятор, применяемый к ставке арендной платы либо к оценочной стоимости имущества в расчетном году;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4B012E19" wp14:editId="07524303">
                <wp:extent cx="278130" cy="238760"/>
                <wp:effectExtent l="0" t="0" r="0" b="0"/>
                <wp:docPr id="60" name="Прямоугольник 6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0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дополнительных или выпадающих доходов в расчетном году по арендной плате за муниципальное имущество за счет изменения порядка исчисл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ния и уплаты арендной платы за муниципальное имущество, планируемого пог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шения задолженности прошлых лет и иных факторов, оказывающих влияние на изменение суммы арендной платы за муниципальное имущество.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арендной платы за муниципальное имущество, ожидаемая к поступлению в местный бюджет в году, предшествующем расчетному, рассчитывается по сл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дующей формуле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End"/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9E179F7" wp14:editId="5A10FB8E">
            <wp:extent cx="2838450" cy="238760"/>
            <wp:effectExtent l="0" t="0" r="0" b="8890"/>
            <wp:docPr id="59" name="Рисунок 5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88F561E" wp14:editId="0DE7AD72">
            <wp:extent cx="803275" cy="238760"/>
            <wp:effectExtent l="0" t="0" r="0" b="8890"/>
            <wp:docPr id="58" name="Рисунок 5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арендной платы за муниципальное имущество, фактически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ступившая в местный бюджет по состоянию на последнюю отчетную дату года, предшествующего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0BF59B26" wp14:editId="684DC523">
                <wp:extent cx="198755" cy="222885"/>
                <wp:effectExtent l="0" t="0" r="0" b="0"/>
                <wp:docPr id="57" name="Прямоугольник 5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75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7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5.6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удельный вес поступлений арендной платы за муниципальное имущество за аналогичный период последнего отчетного года, предшествующего расчетному, в общей сумме арендной платы за муниципальное имущество, поступившей в мес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ный бюджет за соответствующий финансовый год;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0A90C2BC" wp14:editId="6E8B52CD">
                <wp:extent cx="365760" cy="238760"/>
                <wp:effectExtent l="0" t="0" r="0" b="0"/>
                <wp:docPr id="56" name="Прямоугольник 5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6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8.8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дополнительных или выпадающих доходов в году, предшествующем расчетному, по арендной плате за муниципальное имущество, за счет изменения порядка исчисления и уплаты арендной платы за муниципальное имущество, пл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нируемого погашения задолженности прошлых лет и иных факторов, оказыва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ю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щих влияние на изменение суммы арендной платы за муниципальное имущество.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2.4.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Доходы от перечисления части прибыли муниципальных унитарных предпр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ятий, остающейся после уплаты налогов и обязательных платежей (далее - доходы от перечисления части прибыли муниципальных предприятий).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Для расчета прогноза поступлений в местный бюджет доходов от перечисления части прибыли муниципальных предприятий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порядок формирования расчета части прибыли муниципальных унитарных предприятий, полученной от использования муниципального имущества, подл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жащей перечислению в бюджет городского округа, утвержденный постановлен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ем администрации города;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нормативы отчислений от прибыли муниципальных унитарных предприятий, установленные решением Комсомольской-на-Амуре городской Думы;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информация главного администратора доходов бюджета и отраслевых органов администрации города о прогнозируемых финансовых результатах предприятий за год, предшествующий расчетному и размере ожидаемых поступлений части прибыли предприятий в расчетном году;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информация главного администратора доходов бюджета и отраслевых органов администрации города о финансовых результатах предприятий за последний 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четный финансовый год и размере ожидаемых поступлений части прибыли пре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приятий в финансовом году, предшествующем расчетному (в разрезе предпри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тий), с учетом нормативов отчислений от прибыли, установленных решением Комсомольской-на-Амуре городской Думы;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перечень муниципальных предприятий акционировавшихся в году, предшеств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ющем расчетному и подлежащих акционированию в расчетном году.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перечисления части прибыли муниципальных предприятий, прогнозируемая к поступлению в местный бюджет в расчетном году, определяе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ся, как сумма доходов от перечисления части прибыли муниципальных предпри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тий по каждой отрасли и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1F47EA0" wp14:editId="4BAABF94">
            <wp:extent cx="3705225" cy="238760"/>
            <wp:effectExtent l="0" t="0" r="9525" b="8890"/>
            <wp:docPr id="55" name="Рисунок 5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перечисления части прибыли муниципальных предприятий, прогнозируемая к поступлению в местный бюджет в расчетном году по каждой отрасли определяется как сумма перечисления части прибыли муниципальных предприятий различных, видов экономической деятельности, относящихся к соо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ветствующей отрасли.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перечисления части прибыли муниципальных предприятий, прогнозируемая к поступлению в местный бюджет в расчетном году по каждому из видов экономической деятельности,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084698E" wp14:editId="22D24FCB">
            <wp:extent cx="4364990" cy="238760"/>
            <wp:effectExtent l="0" t="0" r="0" b="8890"/>
            <wp:docPr id="54" name="Рисунок 5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94BE51A" wp14:editId="6FA105C9">
            <wp:extent cx="476885" cy="238760"/>
            <wp:effectExtent l="0" t="0" r="0" b="8890"/>
            <wp:docPr id="53" name="Рисунок 5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перечисления части прибыли муниципальных предпр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ятий, прогнозируемая к поступлению в местный бюджет в расчетном году по 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ответствующей отрасли;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0F67ED3A" wp14:editId="210491A1">
            <wp:extent cx="779145" cy="238760"/>
            <wp:effectExtent l="0" t="0" r="1905" b="8890"/>
            <wp:docPr id="52" name="Рисунок 5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перечисления части прибыли муниципальных предприятий, фактически поступившая или ожидаемая к поступлению в местный бюджет в году,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475392DF" wp14:editId="6C36567E">
            <wp:extent cx="858520" cy="238760"/>
            <wp:effectExtent l="0" t="0" r="0" b="8890"/>
            <wp:docPr id="51" name="Рисунок 5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перечисления части прибыли муниципальных предприятий, которые подлежат приватизации в году, предшествующем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lastRenderedPageBreak/>
        <w:drawing>
          <wp:inline distT="0" distB="0" distL="0" distR="0" wp14:anchorId="7BA105AC" wp14:editId="6B6398E2">
            <wp:extent cx="731520" cy="238760"/>
            <wp:effectExtent l="0" t="0" r="0" b="8890"/>
            <wp:docPr id="50" name="Рисунок 5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доходов от перечисления части прибыли муниципальных пре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приятий, фактически поступившая или ожидаемая к поступлению в местный бюджет в году, предшествующем расчетному, носящих разовый характер;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6ED0A9D" wp14:editId="2EBD1442">
            <wp:extent cx="524510" cy="238760"/>
            <wp:effectExtent l="0" t="0" r="8890" b="8890"/>
            <wp:docPr id="49" name="Рисунок 4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фактический или прогнозируемый индекс роста (снижения) прибыли (до налогообложения) прибыльных предприятий в году, предшествующем расчетн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му, по данным управления экономического развития администрации города Ко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сомольска-на-Амуре по соответствующему виду экономической деятельности;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26BEFF0C" wp14:editId="084B2563">
                <wp:extent cx="278130" cy="238760"/>
                <wp:effectExtent l="0" t="0" r="0" b="0"/>
                <wp:docPr id="48" name="Прямоугольник 4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8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дополнительных или выпадающих доходов от перечисления части прибыли муниципальных предприятий в расчетном году за счет изменения поря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ка формирования отчислений от прибыли муниципальных унитарных предпри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тий, планируемого погашения задолженности прошлых лет, перечисления части прибыли в расчетном году теми муниципальными предприятиями, перечисления от которых в году, предшествующем расчетному, отсутствуют, и иных факторов, оказывающих влияние на изменение суммы доходов от перечисления части пр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были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муниципальных предприятий.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доходов от перечисления части прибыли муниципальных предприятий, ожидаемая к поступлению в местный бюджет в году, предшествующем расчетн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му, определяется отраслевой (территориальной) балансовой комиссией в соотве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ствии с Порядком формирования расчета части прибыли муниципальных унита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ных предприятий, полученной от использования муниципального имущества, подлежащей перечислению в бюджет городского округа, утвержденным пост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новлением администрации города, и нормативами отчислений от прибыли мун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ципальных унитарных предприятий.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В том случае, если коэффициент </w:t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45E5F904" wp14:editId="228EF52F">
                <wp:extent cx="246380" cy="158750"/>
                <wp:effectExtent l="0" t="0" r="0" b="0"/>
                <wp:docPr id="47" name="Прямоугольник 4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63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7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9.4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6Hjw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принимает отрицательное значение, то для расчета доходов от перечисления части прибыли муниципальных предприятий в местный бюджет в расчетном году, его значение принимается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равным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нулю.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2.5. Плата за негативное воздействие на окружающую среду.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Для расчета прогноза поступлений в местный бюджет платы за негативное во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действие на окружающую среду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37" w:history="1">
        <w:proofErr w:type="gramStart"/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Бюджетный кодекс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в части установления в бюджеты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родских округов норматива отчислений по доходам от платы за негативное во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действие на окружающую среду;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коэффициенты индексации ставок платы за негативное воздействие на окруж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ющую среду в расчетном году в соответствии с Федеральным закона о федерал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ь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 бюджете на очередной финансовый год и на плановый период.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платы за негативное воздействие на окружающую среду, прогнозируемая к поступлению в местный бюджет в расчетном году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160C0AC" wp14:editId="57CC73F4">
            <wp:extent cx="3140710" cy="238760"/>
            <wp:effectExtent l="0" t="0" r="2540" b="8890"/>
            <wp:docPr id="46" name="Рисунок 4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9893FF1" wp14:editId="0166D466">
            <wp:extent cx="469265" cy="238760"/>
            <wp:effectExtent l="0" t="0" r="6985" b="8890"/>
            <wp:docPr id="45" name="Рисунок 4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платы за негативное воздействие на окружающую среду, прогноз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руемая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0EF0A58" wp14:editId="4D6CC223">
            <wp:extent cx="755650" cy="238760"/>
            <wp:effectExtent l="0" t="0" r="6350" b="8890"/>
            <wp:docPr id="44" name="Рисунок 4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платы за негативное воздействие на окружающую среду, фа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тически поступившая или ожидаемая к поступлению в местный бюджет в году,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0609ACB" wp14:editId="751F5507">
            <wp:extent cx="707390" cy="238760"/>
            <wp:effectExtent l="0" t="0" r="0" b="8890"/>
            <wp:docPr id="43" name="Рисунок 4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платы за негативное воздействие на окружающую среду, факт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чески поступившая или ожидаемая к поступлению в местный бюджет в году, предшествующем расчетному, носящая разовый характер (сверхлимитная плата, начисленная в году, предшествующем расчетному, в связи с неполучением </w:t>
      </w:r>
      <w:proofErr w:type="spell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прир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допользователями</w:t>
      </w:r>
      <w:proofErr w:type="spell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разрешений на выбросы (сбросы) загрязняющих веществ, 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митов на размещение отходов производства и потребления, задолженность пр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шлых лет и др.);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4E0DF457" wp14:editId="08637EC2">
                <wp:extent cx="318135" cy="222885"/>
                <wp:effectExtent l="0" t="0" r="0" b="0"/>
                <wp:docPr id="42" name="Прямоугольник 4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81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2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0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коэффициент индексации ставок платы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за негативное воздействие на окр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жающую среду в расчетном году в соответствии с Федеральным законом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о фед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ральном бюджете на очередной финансовый год и на плановый период;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C028116" wp14:editId="371F1411">
                <wp:extent cx="278130" cy="238760"/>
                <wp:effectExtent l="0" t="0" r="0" b="0"/>
                <wp:docPr id="41" name="Прямоугольник 4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1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Mkjw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сумма дополнительных или выпадающих доходов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от платы за негативное воздействие на окружающую среду в расчетном году за счет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планируемого изм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нения количества плательщиков, видов негативного воздействия на окружающую среду, планируемого погашения задолженности прошлых лет и иных факторов, оказывающих влияние на изменение суммы доходов от платы за негативное во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действие на окружающую среду.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платы за негативное воздействие на окружающую среду, ожидаемая к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ступлению в местный бюджет в году, предшествующем расчетному, рассчитыв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E519962" wp14:editId="5B7609D5">
            <wp:extent cx="2894330" cy="238760"/>
            <wp:effectExtent l="0" t="0" r="1270" b="8890"/>
            <wp:docPr id="40" name="Рисунок 4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A642A49" wp14:editId="4FB720AA">
            <wp:extent cx="763270" cy="238760"/>
            <wp:effectExtent l="0" t="0" r="0" b="8890"/>
            <wp:docPr id="39" name="Рисунок 3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платы за негативное воздействие на окружающую среду,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ступившая в местный бюджет по состоянию на последнюю отчетную дату года, предшествующего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3F6CF40C" wp14:editId="51DB457A">
                <wp:extent cx="325755" cy="238760"/>
                <wp:effectExtent l="0" t="0" r="0" b="0"/>
                <wp:docPr id="38" name="Прямоугольник 3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8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средний удельный вес поступлений платы за негативное воздействие на окружающую среду за аналогичные периоды последних трех отчетных лет, пре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шествующих расчетному году, в общей сумме платы за негативное воздействие на окружающую среду, поступившей в местный бюджет за соответствующий фина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совый год;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4054058" wp14:editId="388266CE">
                <wp:extent cx="365760" cy="238760"/>
                <wp:effectExtent l="0" t="0" r="0" b="0"/>
                <wp:docPr id="37" name="Прямоугольник 3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7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8.8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дополнительных или выпадающих доходов от платы за негативное воздействие на окружающую среду в году, предшествующем расчетному за счет планируемого изменения количества плательщиков, видов негативного возде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й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ствия на окружающую среду, планируемого погашения задолженности прошлых лет и иных факторов, оказывающих влияние на изменение суммы доходов от пл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ты за негативное воздействие на окружающую среду.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2.6.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Доходы от реализации имущества, земельных участков, находящихся в со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б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ственности городского округа, и земельных участков, государственная собстве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ность на которые не разграничена и которые расположены в границах городских округов (далее - доходы от реализации муниципального имущества и земельных участков).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Для расчета прогноза поступлений в местный бюджет доходов от реализации 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ниципального имущества и земельных участков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44" w:history="1"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Земельный кодекс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>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45" w:history="1"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Бюджетный кодекс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в части установления в бюджеты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родских округов нормативов отчислений по доходам от реализации муниципал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ь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ного имущества и земельных участков;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46" w:history="1"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Федеральный закон от 25 октября 2001 г. N 137-ФЗ «О введении в действие З</w:t>
        </w:r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е</w:t>
        </w:r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мельного кодекса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>»;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47" w:history="1"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постановление Правительства Хабаровского края от 23 марта 2012 г. N 74-пр «О порядке определения цены и оплаты земельных участков, находящихся в госуда</w:t>
        </w:r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р</w:t>
        </w:r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ственной собственности Хабаровского края, и земельных участков, государстве</w:t>
        </w:r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н</w:t>
        </w:r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ная собственность на которые не разграничена, на территории Хабаровского края при продаже их собственникам зданий, строений, сооружений, расположенных на таких земельных участках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>»;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прогнозный План приватизации муниципального имущества на расчетный ф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нансовый год;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 продаж земельных участков;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прогноз поступлений доходов от реализации муниципального имущества и 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мельных участков, продажа которых осуществлена в годы, предшествующие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четному году, в соответствии с установленными графиками.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реализации муниципального имущества и земельных участков, прогнозируемая к поступлению в местный бюджет в расчетном году, рассчитыв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DAEC9D2" wp14:editId="35816717">
            <wp:extent cx="1820545" cy="238760"/>
            <wp:effectExtent l="0" t="0" r="8255" b="8890"/>
            <wp:docPr id="36" name="Рисунок 3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405CA31D" wp14:editId="3CEA6D7F">
            <wp:extent cx="668020" cy="238760"/>
            <wp:effectExtent l="0" t="0" r="0" b="8890"/>
            <wp:docPr id="35" name="Рисунок 3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реализации муниципального имущества и земельных участков, прогнозируемая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08777270" wp14:editId="696DE93C">
            <wp:extent cx="485140" cy="238760"/>
            <wp:effectExtent l="0" t="0" r="0" b="8890"/>
            <wp:docPr id="34" name="Рисунок 3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реализации муниципального имущества, прогнозиру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89985A1" wp14:editId="74A83B5D">
            <wp:extent cx="445135" cy="238760"/>
            <wp:effectExtent l="0" t="0" r="0" b="8890"/>
            <wp:docPr id="33" name="Рисунок 3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продажи земельных участков, прогнозируемая к посту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лению в местный бюджет в расчетном году.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реализации муниципального имущества, прогнозируемая к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ступлению в местный бюджет в расчетном году,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4FA62BB" wp14:editId="44AA9B31">
            <wp:extent cx="2242185" cy="238760"/>
            <wp:effectExtent l="0" t="0" r="5715" b="8890"/>
            <wp:docPr id="32" name="Рисунок 3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01078FF" wp14:editId="72FEB270">
            <wp:extent cx="779145" cy="238760"/>
            <wp:effectExtent l="0" t="0" r="1905" b="8890"/>
            <wp:docPr id="31" name="Рисунок 3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реализации муниципального имущества, прогноз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руемая к поступлению в расчетном году, в части имущества, продажа которого осуществляется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01070CB" wp14:editId="01C3EA33">
            <wp:extent cx="763270" cy="238760"/>
            <wp:effectExtent l="0" t="0" r="0" b="8890"/>
            <wp:docPr id="30" name="Рисунок 3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реализации муниципального имущества, прогноз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руемая к поступлению в расчетном году в соответствии с установленными граф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ками, в части имущества, продажа которого осуществлена в годы, предшеству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ю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щие расчетному.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реализации муниципального имущества, прогнозируемая к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ступлению в местный бюджет в расчетном году, в части имущества, продажа 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торого осуществляется в расчетном году,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3FC60D2" wp14:editId="141B3E46">
            <wp:extent cx="2361565" cy="238760"/>
            <wp:effectExtent l="0" t="0" r="635" b="8890"/>
            <wp:docPr id="29" name="Рисунок 2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7430AFB6" wp14:editId="0AD1C05F">
            <wp:extent cx="548640" cy="238760"/>
            <wp:effectExtent l="0" t="0" r="3810" b="8890"/>
            <wp:docPr id="28" name="Рисунок 2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средняя стоимость одного квадратного метра объектов недвижимости, сложившаяся по результатам торгов, проведенных в году, предшествующем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2BCDBBAE" wp14:editId="0EA5BA69">
                <wp:extent cx="325755" cy="238760"/>
                <wp:effectExtent l="0" t="0" r="0" b="0"/>
                <wp:docPr id="27" name="Прямоугольник 2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RGkA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площадь объектов недвижимости, подлежащих реализации в расчетном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06ED0A77" wp14:editId="4EB7332C">
                <wp:extent cx="278130" cy="238760"/>
                <wp:effectExtent l="0" t="0" r="0" b="0"/>
                <wp:docPr id="26" name="Прямоугольник 2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m4jwMAAOU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дополнительных или выпадающих доходов от реализации муниц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пального имущества, связанная с отсутствием спроса или повышенным спросом на объекты недвижимости, запланированные к реализации в расчетном году, иных факторов, оказывающих влияние на изменение суммы доходов от реализации 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ниципального имущества.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В том случае, если реализация муниципального имущества в расчетном году пр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изводится с рассрочкой платежа, то сумма поступлений расчетного года корре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тируется главным администратором доходов с учетом фактически прогнозиру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мых, в расчетном году платежей в соответствии с установленным графиком.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При прогнозировании поступлений от реализации объектов недвижимости, нах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дящихся в муниципальной собственности, одновременно прогнозируются доходы от продажи земельных участков, находящихся в муниципальной собственности, на которых расположены данные объекты.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продажи земельных участков, прогнозируемая к поступлению в местный бюджет в расчетном году,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53304CF" wp14:editId="714C73A1">
            <wp:extent cx="2870200" cy="238760"/>
            <wp:effectExtent l="0" t="0" r="6350" b="8890"/>
            <wp:docPr id="25" name="Рисунок 2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lastRenderedPageBreak/>
        <w:drawing>
          <wp:inline distT="0" distB="0" distL="0" distR="0" wp14:anchorId="1CFCE00D" wp14:editId="2C2C103E">
            <wp:extent cx="890270" cy="238760"/>
            <wp:effectExtent l="0" t="0" r="5080" b="8890"/>
            <wp:docPr id="24" name="Рисунок 2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продажи земельных участков, находящихся в м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у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ниципальной собственности, прогнозируемая к поступлению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177D2DF" wp14:editId="5CE17F44">
            <wp:extent cx="1057275" cy="238760"/>
            <wp:effectExtent l="0" t="0" r="9525" b="8890"/>
            <wp:docPr id="23" name="Рисунок 2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продажи земельных участков, государственная собственность на которые не разграничена и которые расположены в границах г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родского округа, прогнозируемая к поступлению в бюджет края в расчетном году;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51DC2DC4" wp14:editId="06D49EC9">
                <wp:extent cx="174625" cy="158750"/>
                <wp:effectExtent l="0" t="0" r="0" b="0"/>
                <wp:docPr id="22" name="Прямоугольник 2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462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3.7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норматив зачисления в местный бюджет доходов от продажи земельных участков, государственная собственность на которые не разграничена, устано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ленный </w:t>
      </w:r>
      <w:hyperlink r:id="rId60" w:history="1"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Бюджетным кодексом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>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продажи земельных участков, находящихся в муниципальной собственности, прогнозируемая к поступлению в местный бюджет в расчетном году,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End"/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5DC2BAF" wp14:editId="0A84A7ED">
            <wp:extent cx="2425065" cy="238760"/>
            <wp:effectExtent l="0" t="0" r="0" b="8890"/>
            <wp:docPr id="21" name="Рисунок 2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1E2AF04A" wp14:editId="7050FB68">
            <wp:extent cx="1208405" cy="238760"/>
            <wp:effectExtent l="0" t="0" r="0" b="8890"/>
            <wp:docPr id="20" name="Рисунок 2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количество земельных участков, находящихся в муниципальной собственности, продаваемых собственникам зданий, строений, сооружений,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положенных на этих земельных участках, планируемых к продаже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DC9AB48" wp14:editId="6CBCD593">
                <wp:extent cx="174625" cy="198755"/>
                <wp:effectExtent l="0" t="0" r="0" b="0"/>
                <wp:docPr id="19" name="Прямоугольник 1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462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3.7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выкупная цена соответствующих участков.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продажи земельных участков, государственная собственность на которые не разграничена, прогнозируемая к поступлению в местный бюджет в расчетном году,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35A6250" wp14:editId="5D7A5EEB">
            <wp:extent cx="3244215" cy="238760"/>
            <wp:effectExtent l="0" t="0" r="0" b="8890"/>
            <wp:docPr id="18" name="Рисунок 1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3A983EA1" wp14:editId="7DA7777B">
            <wp:extent cx="1192530" cy="238760"/>
            <wp:effectExtent l="0" t="0" r="7620" b="8890"/>
            <wp:docPr id="17" name="Рисунок 1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продажи земельных участков, государстве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ная собственность на которые не разграничена, собственникам зданий, строений, сооружений, расположенных на таких земельных участках, прогнозируемая к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ступлению в местный бюджет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1C9FB773" wp14:editId="364D83BB">
            <wp:extent cx="1017905" cy="238760"/>
            <wp:effectExtent l="0" t="0" r="0" b="8890"/>
            <wp:docPr id="16" name="Рисунок 1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доходов от продажи земельных участков, свободных от прав третьих лиц, государственная собственность на которые не разграничена, прогнозируемая к поступлению в местный бюджет в расчетном году.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продажи в расчетном году земельных участков, государстве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ная собственность на которые не разграничена, собственникам зданий, строений, сооружений, расположенных на этих земельных участках, рассчитывается анал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гично сумме доходов от продажи земельных участков, находящихся в муниц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и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пальной собственности, продаваемых собственникам зданий, строений, сооруж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lastRenderedPageBreak/>
        <w:t>ний, расположенных на этих земельных участках. При этом выкупная цена ук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занных земельных участков определяется в соответствии с нормативными прав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выми актами Хабаровского края.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доходов от продажи земельных участков, государственная собственность на которые не разграничена, свободных от прав третьих лиц прогнозируемая к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ступлению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в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местный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бюджет в расчетном году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6C36550" wp14:editId="211299BD">
            <wp:extent cx="2075180" cy="238760"/>
            <wp:effectExtent l="0" t="0" r="1270" b="8890"/>
            <wp:docPr id="15" name="Рисунок 1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1A09BCF" wp14:editId="69863E38">
                <wp:extent cx="325755" cy="238760"/>
                <wp:effectExtent l="0" t="0" r="0" b="0"/>
                <wp:docPr id="14" name="Прямоугольник 1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площадь земельных участков, подлежащих продаже в расчетном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E0DEB5E" wp14:editId="570B6D1C">
            <wp:extent cx="540385" cy="238760"/>
            <wp:effectExtent l="0" t="0" r="0" b="8890"/>
            <wp:docPr id="13" name="Рисунок 1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средняя стоимость одного квадратного метра земельных участков соо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ветствующей зоны, подлежащих продаже в расчетном году, определяемая исходя из результатов торгов года, предшествующего расчетному и с учетом иных фа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торов, влияющих на формирование цен на земельные участки.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2.7.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Штрафы, санкции, возмещение ущерба (далее - штрафы).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Для расчета прогноза поступлений в местный бюджет штрафов используются: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 xml:space="preserve">- </w:t>
      </w:r>
      <w:hyperlink r:id="rId68" w:history="1">
        <w:proofErr w:type="gramStart"/>
        <w:r w:rsidRPr="00750FE5">
          <w:rPr>
            <w:rStyle w:val="ab"/>
            <w:rFonts w:ascii="Times New Roman" w:hAnsi="Times New Roman" w:cs="Times New Roman"/>
            <w:sz w:val="26"/>
            <w:szCs w:val="26"/>
            <w:highlight w:val="cyan"/>
          </w:rPr>
          <w:t>Бюджетный кодекс Российской Федерации</w:t>
        </w:r>
      </w:hyperlink>
      <w:r w:rsidRPr="00750FE5">
        <w:rPr>
          <w:rFonts w:ascii="Times New Roman" w:hAnsi="Times New Roman" w:cs="Times New Roman"/>
          <w:sz w:val="26"/>
          <w:szCs w:val="26"/>
          <w:highlight w:val="cyan"/>
        </w:rPr>
        <w:t>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Законодательство Российской Федерации и Хабаровского края, устанавлива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ю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щее меры ответственности за правонарушения;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данные управления экономического развития администрации города Комс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мольска-на-Амуре о прогнозируемом в очередном финансовом году и плановом периоде индексе роста потребительских цен на товары (работы, услуги);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информация главных администраторов штрафов о прогнозе платежей в местный бюджет;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- отчеты об исполнении местного бюджета.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штрафов, прогнозируемая к поступлению в местный бюджет в расчетном году рассчитывается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6C659D97" wp14:editId="115BA291">
            <wp:extent cx="2075180" cy="238760"/>
            <wp:effectExtent l="0" t="0" r="1270" b="8890"/>
            <wp:docPr id="12" name="Рисунок 1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03786022" wp14:editId="3C0CA875">
                <wp:extent cx="325755" cy="238760"/>
                <wp:effectExtent l="0" t="0" r="0" b="0"/>
                <wp:docPr id="11" name="Прямоугольник 1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штрафов, планируемая к поступлению в местный бюджет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4CA75B82" wp14:editId="4B6E5D3F">
            <wp:extent cx="1288415" cy="238760"/>
            <wp:effectExtent l="0" t="0" r="6985" b="8890"/>
            <wp:docPr id="10" name="Рисунок 1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суммы видов штрафов, планируемые к поступлению в мес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ный бюджет в расчетном году.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Сумма каждого из видов штрафов, планируемая к поступлению в местный бю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д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жет в расчетном году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lastRenderedPageBreak/>
        <w:drawing>
          <wp:inline distT="0" distB="0" distL="0" distR="0" wp14:anchorId="63FC1D9D" wp14:editId="5A09072B">
            <wp:extent cx="1772920" cy="238760"/>
            <wp:effectExtent l="0" t="0" r="0" b="8890"/>
            <wp:docPr id="9" name="Рисунок 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764F57B" wp14:editId="672A48FF">
            <wp:extent cx="469265" cy="238760"/>
            <wp:effectExtent l="0" t="0" r="6985" b="8890"/>
            <wp:docPr id="8" name="Рисунок 8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сумма штрафов, планируемая к поступлению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в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местный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 бюджет в расче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ном году;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5C3F4C41" wp14:editId="035D4FDB">
            <wp:extent cx="476885" cy="238760"/>
            <wp:effectExtent l="0" t="0" r="0" b="8890"/>
            <wp:docPr id="7" name="Рисунок 7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ожидаемого поступления штрафов в местный бюджет в году,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2DCD29CD" wp14:editId="32C95B84">
                <wp:extent cx="158750" cy="158750"/>
                <wp:effectExtent l="0" t="0" r="0" b="0"/>
                <wp:docPr id="6" name="Прямоугольник 6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коэффициент, характеризующий рост (снижение) поступлений штрафов в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четном году по сравнению с годом, предшествующем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71C899B6" wp14:editId="37BDD540">
                <wp:extent cx="278130" cy="238760"/>
                <wp:effectExtent l="0" t="0" r="0" b="0"/>
                <wp:docPr id="5" name="Прямоугольник 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1.9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TejgMAAOM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дополнительных или выпадающих доходов местного бюджета по штрафам в расчетном году, за счет изменения бюджетного законодательства и иных факторов, оказывающих влияние на изменение суммы штрафов.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ожидаемого поступления каждого из видов штрафов в местный бюджет в году, предшествующем расчетному, рассчитывается по следующей формуле: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End"/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08AAD517" wp14:editId="1CBD88DB">
            <wp:extent cx="2616200" cy="238760"/>
            <wp:effectExtent l="0" t="0" r="0" b="8890"/>
            <wp:docPr id="4" name="Рисунок 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,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где: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w:drawing>
          <wp:inline distT="0" distB="0" distL="0" distR="0" wp14:anchorId="2E38078F" wp14:editId="3686D629">
            <wp:extent cx="628015" cy="238760"/>
            <wp:effectExtent l="0" t="0" r="635" b="8890"/>
            <wp:docPr id="3" name="Рисунок 3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сумма штрафов, фактически поступившая в местный бюджет по состо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я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нию на последнюю отчетную дату года, предшествующего расчетному;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6DD2BB3C" wp14:editId="4865CC8E">
                <wp:extent cx="325755" cy="238760"/>
                <wp:effectExtent l="0" t="0" r="0" b="0"/>
                <wp:docPr id="2" name="Прямоугольник 2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75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5.6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- средний удельный вес поступлений штрафов за аналогичные периоды п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следних трех отчетных лет, предшествующих расчетному году, в общей сумме штрафов, поступившей в местный бюджет за соответствующие финансовые годы;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</w:r>
      <w:r w:rsidRPr="00750FE5">
        <w:rPr>
          <w:rFonts w:ascii="Times New Roman" w:hAnsi="Times New Roman" w:cs="Times New Roman"/>
          <w:noProof/>
          <w:sz w:val="26"/>
          <w:szCs w:val="26"/>
          <w:highlight w:val="cyan"/>
          <w:lang w:eastAsia="ru-RU"/>
        </w:rPr>
        <mc:AlternateContent>
          <mc:Choice Requires="wps">
            <w:drawing>
              <wp:inline distT="0" distB="0" distL="0" distR="0" wp14:anchorId="046542D3" wp14:editId="3BC146F5">
                <wp:extent cx="365760" cy="238760"/>
                <wp:effectExtent l="0" t="0" r="0" b="0"/>
                <wp:docPr id="1" name="Прямоугольник 1" descr="Об утверждении Методики прогнозирования доходов местного бюджета по основным видам налоговых и неналоговых доходов (с изменениями на 26 июля 2013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б утверждении Методики прогнозирования доходов местного бюджета по основным видам налоговых и неналоговых доходов (с изменениями на 26 июля 2013 года)" style="width:28.8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" filled="f" stroked="f">
                <o:lock v:ext="edit" aspectratio="t"/>
                <w10:anchorlock/>
              </v:rect>
            </w:pict>
          </mc:Fallback>
        </mc:AlternateConten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 xml:space="preserve">- </w:t>
      </w:r>
      <w:proofErr w:type="gramStart"/>
      <w:r w:rsidRPr="00750FE5">
        <w:rPr>
          <w:rFonts w:ascii="Times New Roman" w:hAnsi="Times New Roman" w:cs="Times New Roman"/>
          <w:sz w:val="26"/>
          <w:szCs w:val="26"/>
          <w:highlight w:val="cyan"/>
        </w:rPr>
        <w:t>сумма дополнительных или выпадающих доходов местного бюджета по штрафам в году, предшествующем расчетному, за счет изменения бюджетного з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конодательства и иных факторов, оказывающих влияние на изменение суммы штрафов.</w:t>
      </w:r>
      <w:proofErr w:type="gramEnd"/>
      <w:r w:rsidRPr="00750FE5">
        <w:rPr>
          <w:rFonts w:ascii="Times New Roman" w:hAnsi="Times New Roman" w:cs="Times New Roman"/>
          <w:sz w:val="26"/>
          <w:szCs w:val="26"/>
          <w:highlight w:val="cyan"/>
        </w:rPr>
        <w:br/>
        <w:t>Значение коэффициента, характеризующего рост (снижение) поступлений штр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фов в расчетном году по сравнению с годом, предшествующем расчетному соо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т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ветствует индексу роста потребительских цен на товары (работы, услуги) в ра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с</w:t>
      </w:r>
      <w:r w:rsidRPr="00750FE5">
        <w:rPr>
          <w:rFonts w:ascii="Times New Roman" w:hAnsi="Times New Roman" w:cs="Times New Roman"/>
          <w:sz w:val="26"/>
          <w:szCs w:val="26"/>
          <w:highlight w:val="cyan"/>
        </w:rPr>
        <w:t>четном году.</w:t>
      </w:r>
    </w:p>
    <w:p w:rsidR="00750FE5" w:rsidRPr="00750FE5" w:rsidRDefault="00750FE5" w:rsidP="00750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4BE" w:rsidRDefault="000124B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4BE" w:rsidRDefault="000124B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2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Приложение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УТВЕРЖДЕНА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постановлением администрации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Белохолуницкого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муниципального района от 12.07.2013 № 670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МЕТОДИКА формирования доходов бюджета муниципального образов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ния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Белохолуницкий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муниципальный район на 2014 год и на плановый период 2015-2016 годов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Настоящая Методика формирования налоговых и неналоговых доходов бюджета муниципального образования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Белохолуницкий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муниципальный район (далее – бюджет муниципального района) на 2014 год и плановый период 2015-2016 годов (далее – Методика) разработана в целях обеспечения формализованн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 подхода к прогнозированию доходов бюджета муниципального района на оч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редной финансовый год и на плановый период.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Прогнозирование налоговых и 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налоговых доходов бюджета муниципального района на очередной финансовый год и на плановый период осуществляется на основе прогноза социально - экон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мического развития муниципального района в условиях действующего бюджетн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 законодательства Российской Федерации, Кировской области и муниципальн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 района, законодательства о налогах и сборах Российской Федерации, Киро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в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ской области и муниципального района, а также законодательства Российской Федерации и Кировской области, устанавливающего неналоговые доходы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бюдж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тов бюджетной системы Российской Федерации с учетом: размеров ставок нал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гов и сборов, установленных законодательством Российской Федерации и Киро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в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ской области и решениями районной Думы; нормативов отчислений по налоговым и неналоговым доходам в бюджет муниципального района в соответствии с зак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нодательством Российской Федерации и Кировской области и решениями райо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ной Думы; проектов федеральных законов и проектов законов Кировской области, предусматривающих внесение изменений в бюджетное законодательство, закон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дательство о налогах и сборах и законодательство, устанавливающее неналоговые доходы, приводящих к изменению доходов бюджета муниципального района;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3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показателей налоговой отчетности о налоговой базе и структуре начислений налоговых доходов за отчетный финансовый год;  объема налоговых льгот, уст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новленных в текущем финансовом году, планируемых к установлению (отмене), начиная с очередного финансового года в соответствии с законодательством Ро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сийской Федерации, Кировской области и муниципального района; объема ож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даемых поступлений по налоговым и неналоговым платежам в текущем финанс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вом году;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сумм исчисляемых налоговых и неналоговых платежей по организац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ям, находящимся в стадии банкротства и (или) ликвидации; прогнозируемых п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ступлений налоговых и неналоговых доходов в виде неисполненных обязательств (недоимки) плательщиков на основании данных главных администраторов дох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дов бюджета муниципального района; иных показателей, применяемых при 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ставлении прогноза налоговых и неналоговых доходов бюджета муниципального района на очередной финансовый год.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Расчет прогноза поступления налоговых доходов в бюджет муниципального района на плановый период производится п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тем корректировки прогноза поступления отдельных видов налоговых доходов на очередной финансовый год на соответствующие коэффициенты. 1.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Прогнозиров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ние налоговых доходов в бюджет муниципального района на очередной финанс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вый год Расчет прогноза поступления налоговых доходов в бюджет муниципал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ного района на очередной финансовый год производится на основе показателей налогооблагаемой базы за отчетный финансовый год (или ожидаемой оценки п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ступлений на текущий финансовый год) с применением коэффициентов роста (снижения) поступлений налоговых доходов на очередной финансовый год, а 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также индексов - дефляторов цен и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других факторов, влияющих на поступление налоговых доходов. Расчет прогноза поступления налоговых доходов в бюджет муниципального образования составляется по следующим видам налогов: 1.1. По налогу на доходы физических лиц 1.1.1. По налогу на доходы физических лиц с доходов, источником которых является налоговый агент, за исключением дох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дов, в отношении которых исчисление и уплата налога осуществляется в соотве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ствии со статьями 227, 227.1 и 228 Налогового кодекса Российской Федерации    (далее – налог на доходы физических лиц) в бюджет муниципального района. Ра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чет прогноза поступления доходов от налога на доходы физических лиц в бюджет муниципального района производится по следующей формуле: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НДФЛоч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(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Точ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× ЭС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Кнз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Нндфл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, где: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НДФЛоч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поступления доходов от налога на доходы физических лиц  в бюджет муниципального района;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4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ФОТоч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фонда оплаты труда по муниципальному району на оч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редной финансовый год; ЭС – расчетная эффективная ставка налога на доходы физических лиц,  учитывающая стандартные, социальные, имущественные, пр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фессиональные вычеты и льготы, предусмотренные главой 23 Налогового кодекса Российской Федерации, которая рассчитывается по следующей формуле: ЭС = (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НДФЛотч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ЕПотч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)/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ФОТотч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, где: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НДФЛотч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поступление налога на доходы 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зических лиц в бюджет муниципального района за отчетный финансовый год;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ЕПотч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поступления налога на доходы физических лиц в бюджет муниципальн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го района, носящие единовременный характер, за отчетный финансовый год;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Тотч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 – фонд оплаты труда по муниципальному району за отчетный финансовый год; </w:t>
      </w: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Кнз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поправочный коэффициент, учитывающий изменения налогового зак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нодательства по налогу на доходы физических лиц, рассчитываемый департаме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том финансов Кировской области;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прогнозируемые поступления в виде 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исполненных обязательств (недоимки) налогоплательщиков (налоговых агентов) по налогу на доходы физических лиц в бюджет муниципального района;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Нндфл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норматив отчислений доходов от налога на доходы физических лиц в бюджет м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ниципального района. 1.1.2.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По налогу на доходы физических лиц, взимаемому с доходов физических лиц в соответствии со статьями 227, 227.1 и 228 Налогового кодекса Российской Федерации (далее – налог на доходы физических лиц, взим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емый с прочих доходов).   Расчет прогноза поступления доходов от налога на д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ходы физических лиц, взимаемого с прочих доходов, в бюджет муниципального района производится по следующей формуле:                                               n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НДФЛпроч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SUM ((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НДФЛотчi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Крi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Нвзi</w:t>
      </w:r>
      <w:proofErr w:type="spellEnd"/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)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Нндi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), где:                                       i=1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НДФЛпроч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поступления доходов от налога на доходы физических лиц, взимаемого с прочих доходов, в бюджет муниципального района; </w:t>
      </w: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НДФЛотчi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фактическое поступление налога на доходы физических лиц, взимаемого с пр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чих доходов i–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вида, в бюджет муниципального района за отчетный финанс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вый год;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Крi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коэффициент роста (снижения) поступлений налога на доходы 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зических лиц, взимаемого с прочих доходов i–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вида, в зависимости от вида 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б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лагаемых доходов физических лиц (по доходам физических лиц в соответствии со статьей 227 Налогового кодекса Российской Федерации,   </w:t>
      </w:r>
      <w:proofErr w:type="gramEnd"/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5  </w:t>
      </w:r>
    </w:p>
    <w:p w:rsidR="00ED773A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применяется коэффициент роста (снижения) прибыли прибыльных пре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приятий на очередной финансовый год к уровню отчетного финансового года в сопоставимых условиях; по доходам физических лиц в соответствии со статьей 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227.1 Налогового кодекса Российской Федерации, применяется коэффициент 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ста (снижения) квоты на выдачу иностранным гражданам разрешений на работу в Кировской области в очередном (или текущем) финансовом году к уровню отче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ного финансового года, установленной федеральным органом исполнительной власти;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по остальным прочим доходам i–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вида применяется индекс потреб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тельских цен, рассчитанный как произведение индекса потребительских цен на текущий финансовый год и индекса потребительских цен на очередной финанс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вый год);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прогнозируемые поступления в виде неисполненных обязательств (недоимки) налогоплательщиков в бюджет муниципального района по налогу на доходы физических лиц с доходов i–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вида;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Ннд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i</w:t>
      </w:r>
      <w:proofErr w:type="spellEnd"/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норматив отчислений дох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дов от налога на доходы физических лиц, взимаемого с прочих доходов, в бюджет муниципального района; i – вид прочих доходов физических лиц; n – количество видов прочих доходов физических лиц i–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вида. </w:t>
      </w:r>
    </w:p>
    <w:p w:rsidR="00ED773A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1.2.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По государственной пошлине Расчет прогноза поступления доходов от государственной пошлины (в разрезе видов государственной пошлины) в бюджет муниципального района осуществляется соответствующими главными админ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страторами доходов исходя из ожидаемого поступления государственной пошл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ны за текущий финансовый год и показателей, характеризующих увеличение (уменьшение) количества регистрационных действий и (или) размеров госуда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ственной пошлины, установленных главой 25.3 Налогового кодекса Российской Федерации. </w:t>
      </w:r>
      <w:proofErr w:type="gramEnd"/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1.7.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По единому налогу на вмененный доход для отдельных видов деятел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ности Расчет прогноза поступления единого налога на вмененный доход для 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дельных видов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деятельности в бюджет муниципального района на очередной 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нансовый год производится по следующей формуле: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Ненвд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(((ЕНВД1пг – ЕНВД1кв) × 4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ЕНВДвв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ЕНВД </w:t>
      </w: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сокр</w:t>
      </w:r>
      <w:proofErr w:type="spellEnd"/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Кпц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Нвмен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, где: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Ненвд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гноз поступления единого налога на вмененный доход для отдельных видов де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тельности в бюджет муниципального района на очередной финансовый год; ЕНВД1пг – сумма начисленного единого налога на вмененный доход для отдел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ных видов деятельности, подлежащая уплате в бюджет, по данным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9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информационного ресурса, формируемого по приказу Министерства ф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нансов РФ № 65н и Федеральной налоговой службы  № ММ-3-1/295@ от 30.06.2008 «Об утверждении периодичности, сроков и формы представления 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номоченного по контролю и надзору в области налогов и сборов, утвержденными Постановлением Правительства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РФ от 12.08.2004 N 410» на 1 июля текущего г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да; 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ЕНВД1кв – сумма начисленного единого налога на вмененный доход для 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дельных видов деятельности, подлежащая уплате в бюджет, по данным информ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ционного ресурса, формируемого по приказу Министерства финансов РФ № 65н и Федеральной налоговой службы  № ММ-3-1/295@ от 30.06.2008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й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ской Федерации и органов местного самоуправления с территориальными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орган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ми федерального органа исполнительной власти, уполномоченного по контролю и надзору в области налогов и сборов, утвержденными Постановлением Правител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 xml:space="preserve">ства РФ от 12.08.2004 N 410» на 1 апреля текущего года;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ЕНВДвв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сумма ожид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емого поступления на очередной финансовый  год единого налога на вмененный доход для вновь вводимых видов деятельности;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ЕНВДсокр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сумма ожидаемого снижения поступлений на очередной финансовый год единого налога на вмене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ный доход в связи с сокращением отдельных видов деятельности;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руемые поступления в виде неисполненных обязательств (недоимка) налогопл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тельщиков по единому налогу на вмененный доход для отдельных видов деятел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ности;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Кпц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индекс потребительских цен на очередной финансовый год;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Нвмен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 – норматив отчисления единого налога на вмененный доход для отдельных видов деятельности в бюджет муниципального района. 2. Прогнозирование неналоговых доходов в бюджет муниципального района на очередной финансовый год и пл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новый период 2.1. Прогноз поступления неналоговых доходов в бюджет муниц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пального района на очередной финансовый год и на плановый период составляе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ся на основании прогноза, представляемого главными администраторами доходов бюджета муниципального района – органами государственной власти (госуда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ственными органами) Кировской области, органами местного самоуправления муниципального района, территориальными органами (подразделениями) фед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ральных органов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10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государственной власти (государственных органов), осуществляющих по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номочия главных администраторов (администраторов) доходов бюджетов субъе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тов Российской Федерации.  2.2. Расчет прогноза поступления неналоговых дох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дов в бюджет муниципального района производится по следующим видам нен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логовых доходов: 2.2.1.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По доходам, получаемым в виде арендной платы за пер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дачу в возмездное пользование имущества, находящегося в муниципальной со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б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ственности Расчет прогноза доходов, получаемых в виде арендной платы за пер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дачу в возмездное пользование имущества, находящегося в муниципальной со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б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ственности, производится по следующей формуле:                                         n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АПим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SUM (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ПЛарi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Сниж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Кпотр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Нвзап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, где:                                        i=1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АПим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доходов, получаемых в виде арендной платы за сдачу во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временное вл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дение и пользование имущества, находящегося в муниципальной собственности;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ПЛар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размер годовой арендной платы по объекту муниципальной собственн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сти, передаваемому в аренду (включая объекты,  планируемые к передаче в аренду в очередном финансовом году), по данным на дату расчета;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Сниж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размер год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вой арендной платы по объекту муниципальной собственности, отчуждаемому путем приватизации и ликвидации предприятий, а также продажи;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Кпотр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индекс потребительских цен на очередной финансовый год;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Нвзап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прогнозируемые п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ступления в виде неисполненных обязательств (задолженности) арендаторов об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ъ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ектов муниципального имущества; i - вид объекта муниципального имущества, переданного в аренду; n - количество объектов муниципального имущества, пер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данного в аренду, i–того вида. 2.2.2.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По доходам от арендной платы за земельные участки Расчет прогноза поступления доходов от арендной платы за земельные участки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 бюджет муниципального района производится по следующей формуле: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АПзем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(Ап +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Сснижп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Нап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 Ас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Нс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, где: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АПзем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поступления доходов от арендной платы за земельные участки, государственная собственность на которые не разграничена и которые расположены в границах городского и сельских поселений, в  бюджет муниципального района;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11 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lastRenderedPageBreak/>
        <w:t>Ап – годовой размер арендной платы за земельные участки, государстве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ная собственность на которые не разграничена и которые расположены в границах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городского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и сельских поселений, на очередной финансовый год;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руемые поступления в бюджет муниципального района от арендной платы за з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мельные участки,  расположенные в границах городского и сельских поселений, государственная собственность на которые не разграничена, в виде неисполне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ных обязательств (недоимки) арендаторов земельных участков;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Сснижп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сумма снижения арендной платы за земельные участки, расположенные в границах г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родского и сельских поселений, государственная собственность на которые не разграничена, за счет продажи земельных участков, переоформления прав аренды на иное право и разграничения государственной собственности на землю;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Нап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норматив отчисления доходов от арендной платы за земельные участки, распол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женные в границах городского и сельских поселений, государственная собстве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ность на которые не разграничена, в бюджет муниципального образования;  Ас – годовой размер арендной платы за земельные участки, находящиеся в собственн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сти городского и сельских поселений; 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Нс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норматив отчисления доходов от арендной платы за земельные участки, находящиеся в собственности городского и сельских поселений, в бюджет муниципального района. 2.2.3. По доходам от пр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дажи земельных участков Расчет прогноза поступления доходов от продажи з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мельных участков в бюджет муниципального района производится по следующей формуле:             m                                                   k       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Пзем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= (SUM(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Скадпi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СТпi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/100)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+ SUM(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Скадci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СТci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/100)) ×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c</w:t>
      </w:r>
      <w:proofErr w:type="spellEnd"/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   j=1                                                  z=1   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Пзем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прогноз поступления доходов от продажи земельных участков в бюджет муниципального образования; </w:t>
      </w: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Скадпi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кадастровая стоимость земельн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го участка, государственная собственность на который не разграничена и который расположен в границах городского и сельских поселений;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СТпi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цена выкупа з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мельного участка в процентах от кадастровой стоимости земельного участка, го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ударственная собственность на который не разграничена и который расположен в границах городского и сельских поселений;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норматив отчислений доходов от продажи земельных участков, государственная собственность на которые не ра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з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граничена и которые расположены в границах городского и сельских поселений, в бюджет муниципального района;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12  </w:t>
      </w:r>
    </w:p>
    <w:p w:rsid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j – вид земельного участка, государственная собственность на который не разграничена и который расположен в границах городского и сельских поселений, предполагаемого к выкупу в очередном финансовом году; m – количество видов земельных участков, предполагаемых к выкупу в очередном финансовом году, j–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вида;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Скадсi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кадастровая стоимость земельного участка, находящегося в м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у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ниципальной собственности;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СТс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i</w:t>
      </w:r>
      <w:proofErr w:type="spellEnd"/>
      <w:proofErr w:type="gram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цена выкупа земельного участка в процентах от кадастровой стоимости земельного участка, находящегося в муниципальной  собственности;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yellow"/>
        </w:rPr>
        <w:t>Нс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yellow"/>
        </w:rPr>
        <w:t xml:space="preserve"> – норматив отчислений доходов от продажи земельных учас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ков, находящихся в муниципальной собственности, в бюджет муниципального района; k – вид земельного участка, находящегося в муниципальной  собственн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сти, предполагаемого к выкупу в очередном финансовом году; z – количество в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yellow"/>
        </w:rPr>
        <w:t>дов земельных участков, предполагаемых к выкупу в очередном финансовом году, k–того вида.</w:t>
      </w:r>
    </w:p>
    <w:p w:rsid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Расчет прогнозных поступлений по налогу, взимаемому в виде стоимости патента в связи с применением упрощенной системы налогообложения, на оч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редной финансовый год осуществляется по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У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П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= К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П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Р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П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СТ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К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С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Норм, 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П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– количество выданных патентов в истекшем финансовом году;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Р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– коэффициент роста количества выданных патентов в очередном ф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нансовом году;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</w:t>
      </w:r>
      <w:r w:rsidRPr="000124BE">
        <w:rPr>
          <w:rFonts w:ascii="Times New Roman" w:hAnsi="Times New Roman" w:cs="Times New Roman"/>
          <w:sz w:val="26"/>
          <w:szCs w:val="26"/>
          <w:highlight w:val="green"/>
          <w:vertAlign w:val="subscript"/>
        </w:rPr>
        <w:t>СТ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– средняя стоимость патента в истекшем финансовому году.</w:t>
      </w:r>
      <w:proofErr w:type="gramEnd"/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2.3</w:t>
      </w:r>
      <w:r w:rsidRPr="000124BE">
        <w:rPr>
          <w:rFonts w:ascii="Times New Roman" w:hAnsi="Times New Roman" w:cs="Times New Roman"/>
          <w:b/>
          <w:bCs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Единый налог на вмененный доход для отдельных видов деятельности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Налоговый потенциал по единому налогу на вмененный доход для отдел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ных видов деятельности определен по следующей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N = ВД x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С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x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Куо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>, 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 – налоговый потенциал по единому налогу на вмененный доход для 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т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дельных видов деятельности;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ВД – оценка вмененного дохода;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С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– ставка единого налога на вмененный доход в размере 15 процентов;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уо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– коэффициент, учитывающий увеличение объектов налогообложения;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Расчетные налоговые поступления единого налога на вмененный доход для отдельных видов деятельности определены по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нвд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= </w:t>
      </w: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N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>х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Н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/ 100,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нвд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– расчетные налоговые поступления единого налога на вмененный д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ход для отдельных видов деятельности;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- норматив зачисления единого налога на вмененный доход для отдел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ных видов деятельности в бюджет муниципального образований в размере 100 процентов.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2.4 Единый сельскохозяйственный налог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Налоговый потенциал по единому сельскохозяйственному налогу по мун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ципальному району определен по следующей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=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Нб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x И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д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x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С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,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–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налоговый потенциал по единому сельскохозяйственному налогу по бюджету муниципального образования;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НБ – оценка налоговой базы по единому сельскохозяйственному налогу на территории муниципального образования;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И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д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– индекс-дефлятор цен;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С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– ставка единого сельскохозяйственного налога в размере 6 процентов.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Расчетные налоговые поступления единого сельскохозяйственного налога в бюджет муниципального образования определены по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схн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=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N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x Н х 35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/ 100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,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схн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– расчетные налоговые поступления единого сельскохозяйственного налога в бюджет территории муниципального образования;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 – норматив зачисления единого сельскохозяйственного налога в бюджет муниципального образования в соответствии с бюджетным законодательством.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2.5 Государственная пошлина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Прогнозирование поступлений в районный бюджет государственной п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шлины (в разрезе видов госпошлины) осуществляется соответствующими гла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в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ными администраторами доходов, исходя из ожидаемого поступления госуда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ственной пошлины за текущий год и показателей, характеризующих увеличение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lastRenderedPageBreak/>
        <w:t>(уменьшение) количества регистрационных действий на очередной финансовый год и (или) размеров государственной пошлины, установленных главой 25.3 Нал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гового кодекса Российской Федерации.</w:t>
      </w:r>
    </w:p>
    <w:p w:rsidR="000124BE" w:rsidRPr="000124BE" w:rsidRDefault="000124BE" w:rsidP="000124B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Прогнозирование неналоговых доходов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 неналоговых доходов районного бюджета на очередной финанс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вый год и на плановый период рассчитывается главными администраторами дох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дов районного бюджета с учетом динамики поступлений соответствующих дох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дов.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3.1 Арендная плата за земельные участки, государственная собственность на которые не разграничена и которые расположены в границах поселений, а та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же средства от продажи права на заключение договоров аренды указанных з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мельных участков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Прогнозные поступления арендной платы за землю в бюджет муниципал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ного образования рассчитан по следующей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=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Нп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  <w:u w:val="single"/>
        </w:rPr>
        <w:t>+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Вп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50 / 100, 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 - прогноз поступления арендной платы за землю в бюджет муниципал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ь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ного образования;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Нп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- сумма начисленных платежей по арендной плате за землю в бюджет муниципального образования;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Вп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- оценка выпадающих (дополнительных) доходов от сдачи в аренду зе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м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ли муниципального образования в связи с выбытием (приобретением) объектов аренды (продажа (передача) земельных участков, заключение дополнительных д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говоров, изменение видов целевого использования и др.).</w:t>
      </w:r>
    </w:p>
    <w:p w:rsidR="000124BE" w:rsidRPr="000124BE" w:rsidRDefault="000124BE" w:rsidP="000124BE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Доходы от сдачи в аренду имущества, находящегося в оперативном управлении органов управления муниципальных районов и созда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ных ими учреждений (за исключением имущества муниципальных бюджетных, автономных учреждений)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Прогнозные показатели доходов районного бюджета от сдачи в аренду имущества, находящегося в оперативном управлении муниципальных органов управления и созданных ими учреждений и в хозяйственном ведении муниц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пальных унитарных предприятий, рассчитаны по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N = </w:t>
      </w:r>
      <w:proofErr w:type="spellStart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x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К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  <w:u w:val="single"/>
        </w:rPr>
        <w:t>+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Вп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>, 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 - прогноз поступления доходов от сдачи в аренду имущества в районный бюджет;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Нп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- сумма начисленных платежей по арендной плате за недвижимое им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у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щество в районный бюджет;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Вп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- оценка выпадающих (дополнительных) доходов от сдачи в аренду имущества i-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го</w:t>
      </w:r>
      <w:proofErr w:type="spell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муниципального образования в связи с выбытием (приобретением) объектов недвижимости (продажа (передача) имущества, заключение дополн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тельных договоров, изменение видов целевого использования и др.);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-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коэффициент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индексации базовой ставки арендной платы за 1 кв. м н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е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жилых помещений.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3.3 Плата за негативное воздействие на окружающую среду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 поступления платы за негативное воздействие на окружающую среду в районный бюджет рассчитан по следующей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N =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н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x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К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Н, где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 – прогноз поступления платы за негативное воздействие на окружающую среду в районный бюджет;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lastRenderedPageBreak/>
        <w:t>П</w:t>
      </w:r>
      <w:proofErr w:type="gramStart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>i</w:t>
      </w:r>
      <w:proofErr w:type="spellEnd"/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- оценка поступлений платы за негативное воздействие на окружающую среду;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- 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коэффициент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индексации базовой ставки в планируемом году, устано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в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ленного проектом Федерального закона о федеральном бюджете на очередной финансовый год и на плановый период;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Н - норматив зачисления платы за негативное воздействие на окружающую среду в бюджет муниципального образования в размере 40 процентов.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3.4 Доходы от продажи материальных и нематериальных активов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 доходов от продажи материальных и нематериальных активов производится на основании Прогнозного плана приватизации муниципального имущества и прогнозов продаж земельных участков, находящихся в госуда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р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ственной собственности до ее разграничения, на очередной финансовый год и плановый период.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 поступлений от продажи земельных участков в бюджеты муниц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и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пальных образований определен по следующей формуле: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</w:t>
      </w:r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= </w:t>
      </w:r>
      <w:proofErr w:type="spell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Vпр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x</w:t>
      </w: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К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х 50 / 100, где: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N - прогноз поступлений доходов от продажи земли в районный бюджет;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spellStart"/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V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</w:t>
      </w:r>
      <w:proofErr w:type="spellEnd"/>
      <w:r w:rsidRPr="000124BE">
        <w:rPr>
          <w:rFonts w:ascii="Times New Roman" w:hAnsi="Times New Roman" w:cs="Times New Roman"/>
          <w:i/>
          <w:iCs/>
          <w:sz w:val="26"/>
          <w:szCs w:val="26"/>
          <w:highlight w:val="green"/>
        </w:rPr>
        <w:t xml:space="preserve"> </w:t>
      </w:r>
      <w:r w:rsidRPr="000124BE">
        <w:rPr>
          <w:rFonts w:ascii="Times New Roman" w:hAnsi="Times New Roman" w:cs="Times New Roman"/>
          <w:sz w:val="26"/>
          <w:szCs w:val="26"/>
          <w:highlight w:val="green"/>
        </w:rPr>
        <w:t>- показатель, учитывающий объем продаж земельных участков;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К</w:t>
      </w:r>
      <w:proofErr w:type="gramEnd"/>
      <w:r w:rsidRPr="000124BE">
        <w:rPr>
          <w:rFonts w:ascii="Times New Roman" w:hAnsi="Times New Roman" w:cs="Times New Roman"/>
          <w:sz w:val="26"/>
          <w:szCs w:val="26"/>
          <w:highlight w:val="green"/>
        </w:rPr>
        <w:t xml:space="preserve"> - коэффициент, учитывающий индексацию нормативной цены земли.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 w:rsidRPr="000124BE">
        <w:rPr>
          <w:rFonts w:ascii="Times New Roman" w:hAnsi="Times New Roman" w:cs="Times New Roman"/>
          <w:sz w:val="26"/>
          <w:szCs w:val="26"/>
          <w:highlight w:val="green"/>
        </w:rPr>
        <w:t>3.5 Штрафы, санкции, возмещение ущерба</w:t>
      </w:r>
    </w:p>
    <w:p w:rsidR="000124BE" w:rsidRPr="000124B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proofErr w:type="gramStart"/>
      <w:r w:rsidRPr="000124BE">
        <w:rPr>
          <w:rFonts w:ascii="Times New Roman" w:hAnsi="Times New Roman" w:cs="Times New Roman"/>
          <w:sz w:val="26"/>
          <w:szCs w:val="26"/>
          <w:highlight w:val="green"/>
        </w:rPr>
        <w:t>Прогноз поступлений штрафных санкций на очередной финансовый год и плановый период рассчитывается исходя из ожидаемого поступления в году, предшествующем планируемому, с применением коэффициента дефлятора на планируемый период.</w:t>
      </w:r>
      <w:proofErr w:type="gramEnd"/>
    </w:p>
    <w:p w:rsidR="000124BE" w:rsidRPr="00CF159E" w:rsidRDefault="000124BE" w:rsidP="00012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501C" w:rsidRPr="009D343F" w:rsidRDefault="000D501C" w:rsidP="00CF159E">
      <w:pPr>
        <w:pStyle w:val="ConsPlusNormal"/>
        <w:ind w:firstLine="540"/>
        <w:jc w:val="center"/>
        <w:rPr>
          <w:sz w:val="26"/>
          <w:szCs w:val="26"/>
        </w:rPr>
      </w:pPr>
    </w:p>
    <w:sectPr w:rsidR="000D501C" w:rsidRPr="009D343F" w:rsidSect="00B27FD2">
      <w:headerReference w:type="default" r:id="rId76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DB" w:rsidRDefault="00702CDB" w:rsidP="000D2E39">
      <w:pPr>
        <w:spacing w:after="0" w:line="240" w:lineRule="auto"/>
      </w:pPr>
      <w:r>
        <w:separator/>
      </w:r>
    </w:p>
  </w:endnote>
  <w:endnote w:type="continuationSeparator" w:id="0">
    <w:p w:rsidR="00702CDB" w:rsidRDefault="00702CDB" w:rsidP="000D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DB" w:rsidRDefault="00702CDB" w:rsidP="000D2E39">
      <w:pPr>
        <w:spacing w:after="0" w:line="240" w:lineRule="auto"/>
      </w:pPr>
      <w:r>
        <w:separator/>
      </w:r>
    </w:p>
  </w:footnote>
  <w:footnote w:type="continuationSeparator" w:id="0">
    <w:p w:rsidR="00702CDB" w:rsidRDefault="00702CDB" w:rsidP="000D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456167"/>
      <w:docPartObj>
        <w:docPartGallery w:val="Page Numbers (Top of Page)"/>
        <w:docPartUnique/>
      </w:docPartObj>
    </w:sdtPr>
    <w:sdtEndPr/>
    <w:sdtContent>
      <w:p w:rsidR="00750FE5" w:rsidRDefault="00750F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CDC">
          <w:rPr>
            <w:noProof/>
          </w:rPr>
          <w:t>34</w:t>
        </w:r>
        <w:r>
          <w:fldChar w:fldCharType="end"/>
        </w:r>
      </w:p>
    </w:sdtContent>
  </w:sdt>
  <w:p w:rsidR="00750FE5" w:rsidRDefault="00750F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ECD"/>
    <w:multiLevelType w:val="hybridMultilevel"/>
    <w:tmpl w:val="AC98CE76"/>
    <w:lvl w:ilvl="0" w:tplc="046CF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A5DCB"/>
    <w:multiLevelType w:val="multilevel"/>
    <w:tmpl w:val="DBD2A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B316E2B"/>
    <w:multiLevelType w:val="multilevel"/>
    <w:tmpl w:val="93DE5A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0756C92"/>
    <w:multiLevelType w:val="multilevel"/>
    <w:tmpl w:val="E03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D24E3"/>
    <w:multiLevelType w:val="multilevel"/>
    <w:tmpl w:val="C648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3CDE"/>
    <w:multiLevelType w:val="hybridMultilevel"/>
    <w:tmpl w:val="30E04996"/>
    <w:lvl w:ilvl="0" w:tplc="E1C26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906758"/>
    <w:multiLevelType w:val="hybridMultilevel"/>
    <w:tmpl w:val="1568963A"/>
    <w:lvl w:ilvl="0" w:tplc="8C74A0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274723"/>
    <w:multiLevelType w:val="multilevel"/>
    <w:tmpl w:val="838E5948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entative="1">
      <w:start w:val="1"/>
      <w:numFmt w:val="decimal"/>
      <w:lvlText w:val="%2."/>
      <w:lvlJc w:val="left"/>
      <w:pPr>
        <w:tabs>
          <w:tab w:val="num" w:pos="6467"/>
        </w:tabs>
        <w:ind w:left="6467" w:hanging="360"/>
      </w:pPr>
    </w:lvl>
    <w:lvl w:ilvl="2" w:tentative="1">
      <w:start w:val="1"/>
      <w:numFmt w:val="decimal"/>
      <w:lvlText w:val="%3."/>
      <w:lvlJc w:val="left"/>
      <w:pPr>
        <w:tabs>
          <w:tab w:val="num" w:pos="7187"/>
        </w:tabs>
        <w:ind w:left="7187" w:hanging="360"/>
      </w:pPr>
    </w:lvl>
    <w:lvl w:ilvl="3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entative="1">
      <w:start w:val="1"/>
      <w:numFmt w:val="decimal"/>
      <w:lvlText w:val="%5."/>
      <w:lvlJc w:val="left"/>
      <w:pPr>
        <w:tabs>
          <w:tab w:val="num" w:pos="8627"/>
        </w:tabs>
        <w:ind w:left="8627" w:hanging="360"/>
      </w:pPr>
    </w:lvl>
    <w:lvl w:ilvl="5" w:tentative="1">
      <w:start w:val="1"/>
      <w:numFmt w:val="decimal"/>
      <w:lvlText w:val="%6."/>
      <w:lvlJc w:val="left"/>
      <w:pPr>
        <w:tabs>
          <w:tab w:val="num" w:pos="9347"/>
        </w:tabs>
        <w:ind w:left="9347" w:hanging="360"/>
      </w:pPr>
    </w:lvl>
    <w:lvl w:ilvl="6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entative="1">
      <w:start w:val="1"/>
      <w:numFmt w:val="decimal"/>
      <w:lvlText w:val="%8."/>
      <w:lvlJc w:val="left"/>
      <w:pPr>
        <w:tabs>
          <w:tab w:val="num" w:pos="10787"/>
        </w:tabs>
        <w:ind w:left="10787" w:hanging="360"/>
      </w:pPr>
    </w:lvl>
    <w:lvl w:ilvl="8" w:tentative="1">
      <w:start w:val="1"/>
      <w:numFmt w:val="decimal"/>
      <w:lvlText w:val="%9."/>
      <w:lvlJc w:val="left"/>
      <w:pPr>
        <w:tabs>
          <w:tab w:val="num" w:pos="11507"/>
        </w:tabs>
        <w:ind w:left="11507" w:hanging="360"/>
      </w:pPr>
    </w:lvl>
  </w:abstractNum>
  <w:abstractNum w:abstractNumId="8">
    <w:nsid w:val="4E9F00E7"/>
    <w:multiLevelType w:val="multilevel"/>
    <w:tmpl w:val="AAD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515DD"/>
    <w:multiLevelType w:val="hybridMultilevel"/>
    <w:tmpl w:val="F21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66FEB"/>
    <w:multiLevelType w:val="multilevel"/>
    <w:tmpl w:val="BB761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C7E89"/>
    <w:multiLevelType w:val="hybridMultilevel"/>
    <w:tmpl w:val="656AF674"/>
    <w:lvl w:ilvl="0" w:tplc="4606D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F186ED7"/>
    <w:multiLevelType w:val="hybridMultilevel"/>
    <w:tmpl w:val="11A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97C7B"/>
    <w:multiLevelType w:val="multilevel"/>
    <w:tmpl w:val="7B143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A0468"/>
    <w:multiLevelType w:val="hybridMultilevel"/>
    <w:tmpl w:val="677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834DE"/>
    <w:multiLevelType w:val="hybridMultilevel"/>
    <w:tmpl w:val="1C66BF20"/>
    <w:lvl w:ilvl="0" w:tplc="A6602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7C3FF8"/>
    <w:multiLevelType w:val="hybridMultilevel"/>
    <w:tmpl w:val="D6842B2E"/>
    <w:lvl w:ilvl="0" w:tplc="6E08C8E6">
      <w:start w:val="3"/>
      <w:numFmt w:val="bullet"/>
      <w:lvlText w:val=""/>
      <w:lvlJc w:val="left"/>
      <w:pPr>
        <w:ind w:left="97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16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14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9"/>
    <w:rsid w:val="0000117A"/>
    <w:rsid w:val="0000456B"/>
    <w:rsid w:val="000124BE"/>
    <w:rsid w:val="00021A8E"/>
    <w:rsid w:val="00030A38"/>
    <w:rsid w:val="00043178"/>
    <w:rsid w:val="00057EE6"/>
    <w:rsid w:val="000608AE"/>
    <w:rsid w:val="00063B62"/>
    <w:rsid w:val="000654C4"/>
    <w:rsid w:val="000759CB"/>
    <w:rsid w:val="00086FB9"/>
    <w:rsid w:val="000D2E39"/>
    <w:rsid w:val="000D501C"/>
    <w:rsid w:val="000E0C5D"/>
    <w:rsid w:val="000E4757"/>
    <w:rsid w:val="0010619A"/>
    <w:rsid w:val="001579FA"/>
    <w:rsid w:val="0018569B"/>
    <w:rsid w:val="001B069D"/>
    <w:rsid w:val="001C313C"/>
    <w:rsid w:val="001E164A"/>
    <w:rsid w:val="001F5036"/>
    <w:rsid w:val="002053F8"/>
    <w:rsid w:val="00214DEB"/>
    <w:rsid w:val="00215478"/>
    <w:rsid w:val="00217AB3"/>
    <w:rsid w:val="0023465B"/>
    <w:rsid w:val="0024389B"/>
    <w:rsid w:val="002636FC"/>
    <w:rsid w:val="00295CB9"/>
    <w:rsid w:val="002A5464"/>
    <w:rsid w:val="002C5635"/>
    <w:rsid w:val="002C7892"/>
    <w:rsid w:val="002D6B06"/>
    <w:rsid w:val="002E7934"/>
    <w:rsid w:val="002F45E9"/>
    <w:rsid w:val="003054C3"/>
    <w:rsid w:val="003174B9"/>
    <w:rsid w:val="003236C7"/>
    <w:rsid w:val="00343482"/>
    <w:rsid w:val="00372769"/>
    <w:rsid w:val="00392030"/>
    <w:rsid w:val="003A54C8"/>
    <w:rsid w:val="003B200B"/>
    <w:rsid w:val="003B3590"/>
    <w:rsid w:val="003C21F7"/>
    <w:rsid w:val="003E52EE"/>
    <w:rsid w:val="00453793"/>
    <w:rsid w:val="00470698"/>
    <w:rsid w:val="00491A40"/>
    <w:rsid w:val="00493A87"/>
    <w:rsid w:val="00493C9E"/>
    <w:rsid w:val="004B3B4D"/>
    <w:rsid w:val="004D791F"/>
    <w:rsid w:val="004E271F"/>
    <w:rsid w:val="00507429"/>
    <w:rsid w:val="00524044"/>
    <w:rsid w:val="005277A3"/>
    <w:rsid w:val="005355F1"/>
    <w:rsid w:val="005373B0"/>
    <w:rsid w:val="00546CDC"/>
    <w:rsid w:val="00562FB2"/>
    <w:rsid w:val="00567E63"/>
    <w:rsid w:val="005744B7"/>
    <w:rsid w:val="00583A23"/>
    <w:rsid w:val="005A5FD1"/>
    <w:rsid w:val="005B27F5"/>
    <w:rsid w:val="005D7CD0"/>
    <w:rsid w:val="005E481A"/>
    <w:rsid w:val="005E7571"/>
    <w:rsid w:val="00602AC0"/>
    <w:rsid w:val="00623EF3"/>
    <w:rsid w:val="00627807"/>
    <w:rsid w:val="00627B5B"/>
    <w:rsid w:val="006635DC"/>
    <w:rsid w:val="0066404B"/>
    <w:rsid w:val="00681436"/>
    <w:rsid w:val="006E0D34"/>
    <w:rsid w:val="006F4F6C"/>
    <w:rsid w:val="006F624D"/>
    <w:rsid w:val="00702CDB"/>
    <w:rsid w:val="00733870"/>
    <w:rsid w:val="00740E94"/>
    <w:rsid w:val="00750FE5"/>
    <w:rsid w:val="0075195F"/>
    <w:rsid w:val="007519E7"/>
    <w:rsid w:val="0076411B"/>
    <w:rsid w:val="00786BB3"/>
    <w:rsid w:val="0079278E"/>
    <w:rsid w:val="007A6597"/>
    <w:rsid w:val="007B1826"/>
    <w:rsid w:val="007B3F75"/>
    <w:rsid w:val="007F3301"/>
    <w:rsid w:val="007F5DDD"/>
    <w:rsid w:val="0083358C"/>
    <w:rsid w:val="008347E9"/>
    <w:rsid w:val="008444F6"/>
    <w:rsid w:val="0085723E"/>
    <w:rsid w:val="0086593D"/>
    <w:rsid w:val="00885FCD"/>
    <w:rsid w:val="008D1B15"/>
    <w:rsid w:val="008E423A"/>
    <w:rsid w:val="0091188B"/>
    <w:rsid w:val="009217AE"/>
    <w:rsid w:val="00986BA4"/>
    <w:rsid w:val="00996E6C"/>
    <w:rsid w:val="009A2AF3"/>
    <w:rsid w:val="009B002A"/>
    <w:rsid w:val="009C62C6"/>
    <w:rsid w:val="009D289C"/>
    <w:rsid w:val="009D343F"/>
    <w:rsid w:val="009F777F"/>
    <w:rsid w:val="00A01897"/>
    <w:rsid w:val="00A022E8"/>
    <w:rsid w:val="00A07BD6"/>
    <w:rsid w:val="00A1016F"/>
    <w:rsid w:val="00A10DAA"/>
    <w:rsid w:val="00A121B6"/>
    <w:rsid w:val="00A15350"/>
    <w:rsid w:val="00A64C65"/>
    <w:rsid w:val="00A67717"/>
    <w:rsid w:val="00A92755"/>
    <w:rsid w:val="00A96234"/>
    <w:rsid w:val="00A973BB"/>
    <w:rsid w:val="00AB5906"/>
    <w:rsid w:val="00AC24E0"/>
    <w:rsid w:val="00AC57F5"/>
    <w:rsid w:val="00AC5B15"/>
    <w:rsid w:val="00AE34CA"/>
    <w:rsid w:val="00AF3EAE"/>
    <w:rsid w:val="00AF5428"/>
    <w:rsid w:val="00B27FD2"/>
    <w:rsid w:val="00B308FE"/>
    <w:rsid w:val="00B35826"/>
    <w:rsid w:val="00B3689F"/>
    <w:rsid w:val="00B410B3"/>
    <w:rsid w:val="00B573BF"/>
    <w:rsid w:val="00B63ACA"/>
    <w:rsid w:val="00B66DD1"/>
    <w:rsid w:val="00B823DD"/>
    <w:rsid w:val="00B856E2"/>
    <w:rsid w:val="00C00C4F"/>
    <w:rsid w:val="00C054F2"/>
    <w:rsid w:val="00C232C0"/>
    <w:rsid w:val="00C657D2"/>
    <w:rsid w:val="00C7309E"/>
    <w:rsid w:val="00C93D29"/>
    <w:rsid w:val="00CA50E1"/>
    <w:rsid w:val="00CB14C3"/>
    <w:rsid w:val="00CD416C"/>
    <w:rsid w:val="00CD7984"/>
    <w:rsid w:val="00CF159E"/>
    <w:rsid w:val="00CF590F"/>
    <w:rsid w:val="00D1030D"/>
    <w:rsid w:val="00D11F29"/>
    <w:rsid w:val="00D31C2E"/>
    <w:rsid w:val="00D442D1"/>
    <w:rsid w:val="00D4671B"/>
    <w:rsid w:val="00D67F82"/>
    <w:rsid w:val="00D73059"/>
    <w:rsid w:val="00D751B0"/>
    <w:rsid w:val="00D812EC"/>
    <w:rsid w:val="00DA1194"/>
    <w:rsid w:val="00DA68B6"/>
    <w:rsid w:val="00DA72F9"/>
    <w:rsid w:val="00DB369D"/>
    <w:rsid w:val="00DC050C"/>
    <w:rsid w:val="00DD54C9"/>
    <w:rsid w:val="00DE0A7F"/>
    <w:rsid w:val="00DE1E65"/>
    <w:rsid w:val="00DF3286"/>
    <w:rsid w:val="00E00F23"/>
    <w:rsid w:val="00E12D7D"/>
    <w:rsid w:val="00E30342"/>
    <w:rsid w:val="00E64D88"/>
    <w:rsid w:val="00EA12A4"/>
    <w:rsid w:val="00EB4E89"/>
    <w:rsid w:val="00EC6649"/>
    <w:rsid w:val="00ED773A"/>
    <w:rsid w:val="00F33526"/>
    <w:rsid w:val="00F50A4F"/>
    <w:rsid w:val="00F6536A"/>
    <w:rsid w:val="00F8606B"/>
    <w:rsid w:val="00F8777A"/>
    <w:rsid w:val="00F93A5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5F"/>
  </w:style>
  <w:style w:type="paragraph" w:styleId="1">
    <w:name w:val="heading 1"/>
    <w:basedOn w:val="a"/>
    <w:next w:val="a"/>
    <w:link w:val="10"/>
    <w:uiPriority w:val="9"/>
    <w:qFormat/>
    <w:rsid w:val="003C2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E39"/>
  </w:style>
  <w:style w:type="paragraph" w:styleId="ae">
    <w:name w:val="footer"/>
    <w:basedOn w:val="a"/>
    <w:link w:val="af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E39"/>
  </w:style>
  <w:style w:type="character" w:customStyle="1" w:styleId="10">
    <w:name w:val="Заголовок 1 Знак"/>
    <w:basedOn w:val="a0"/>
    <w:link w:val="1"/>
    <w:uiPriority w:val="9"/>
    <w:rsid w:val="003C21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0F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5F"/>
  </w:style>
  <w:style w:type="paragraph" w:styleId="1">
    <w:name w:val="heading 1"/>
    <w:basedOn w:val="a"/>
    <w:next w:val="a"/>
    <w:link w:val="10"/>
    <w:uiPriority w:val="9"/>
    <w:qFormat/>
    <w:rsid w:val="003C2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E39"/>
  </w:style>
  <w:style w:type="paragraph" w:styleId="ae">
    <w:name w:val="footer"/>
    <w:basedOn w:val="a"/>
    <w:link w:val="af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E39"/>
  </w:style>
  <w:style w:type="character" w:customStyle="1" w:styleId="10">
    <w:name w:val="Заголовок 1 Знак"/>
    <w:basedOn w:val="a0"/>
    <w:link w:val="1"/>
    <w:uiPriority w:val="9"/>
    <w:rsid w:val="003C21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0F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9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42" Type="http://schemas.openxmlformats.org/officeDocument/2006/relationships/image" Target="media/image31.jpeg"/><Relationship Id="rId47" Type="http://schemas.openxmlformats.org/officeDocument/2006/relationships/hyperlink" Target="http://docs.cntd.ru/document/995149536" TargetMode="External"/><Relationship Id="rId63" Type="http://schemas.openxmlformats.org/officeDocument/2006/relationships/image" Target="media/image47.jpeg"/><Relationship Id="rId68" Type="http://schemas.openxmlformats.org/officeDocument/2006/relationships/hyperlink" Target="http://docs.cntd.ru/document/901714433" TargetMode="External"/><Relationship Id="rId16" Type="http://schemas.openxmlformats.org/officeDocument/2006/relationships/image" Target="media/image6.jpeg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hyperlink" Target="http://docs.cntd.ru/document/901714433" TargetMode="External"/><Relationship Id="rId40" Type="http://schemas.openxmlformats.org/officeDocument/2006/relationships/image" Target="media/image29.jpeg"/><Relationship Id="rId45" Type="http://schemas.openxmlformats.org/officeDocument/2006/relationships/hyperlink" Target="http://docs.cntd.ru/document/901714433" TargetMode="External"/><Relationship Id="rId53" Type="http://schemas.openxmlformats.org/officeDocument/2006/relationships/image" Target="media/image38.jpeg"/><Relationship Id="rId58" Type="http://schemas.openxmlformats.org/officeDocument/2006/relationships/image" Target="media/image43.jpeg"/><Relationship Id="rId66" Type="http://schemas.openxmlformats.org/officeDocument/2006/relationships/image" Target="media/image50.jpeg"/><Relationship Id="rId74" Type="http://schemas.openxmlformats.org/officeDocument/2006/relationships/image" Target="media/image57.jpeg"/><Relationship Id="rId5" Type="http://schemas.openxmlformats.org/officeDocument/2006/relationships/settings" Target="settings.xml"/><Relationship Id="rId61" Type="http://schemas.openxmlformats.org/officeDocument/2006/relationships/image" Target="media/image45.jpeg"/><Relationship Id="rId19" Type="http://schemas.openxmlformats.org/officeDocument/2006/relationships/image" Target="media/image9.jpe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2.jpeg"/><Relationship Id="rId48" Type="http://schemas.openxmlformats.org/officeDocument/2006/relationships/image" Target="media/image33.jpeg"/><Relationship Id="rId56" Type="http://schemas.openxmlformats.org/officeDocument/2006/relationships/image" Target="media/image41.jpeg"/><Relationship Id="rId64" Type="http://schemas.openxmlformats.org/officeDocument/2006/relationships/image" Target="media/image48.jpeg"/><Relationship Id="rId69" Type="http://schemas.openxmlformats.org/officeDocument/2006/relationships/image" Target="media/image52.jpeg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36.jpeg"/><Relationship Id="rId72" Type="http://schemas.openxmlformats.org/officeDocument/2006/relationships/image" Target="media/image55.jpeg"/><Relationship Id="rId3" Type="http://schemas.openxmlformats.org/officeDocument/2006/relationships/styles" Target="styles.xml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7.jpeg"/><Relationship Id="rId46" Type="http://schemas.openxmlformats.org/officeDocument/2006/relationships/hyperlink" Target="http://docs.cntd.ru/document/902347486" TargetMode="External"/><Relationship Id="rId59" Type="http://schemas.openxmlformats.org/officeDocument/2006/relationships/image" Target="media/image44.jpeg"/><Relationship Id="rId67" Type="http://schemas.openxmlformats.org/officeDocument/2006/relationships/image" Target="media/image51.jpeg"/><Relationship Id="rId20" Type="http://schemas.openxmlformats.org/officeDocument/2006/relationships/image" Target="media/image10.jpeg"/><Relationship Id="rId41" Type="http://schemas.openxmlformats.org/officeDocument/2006/relationships/image" Target="media/image30.jpeg"/><Relationship Id="rId54" Type="http://schemas.openxmlformats.org/officeDocument/2006/relationships/image" Target="media/image39.jpeg"/><Relationship Id="rId62" Type="http://schemas.openxmlformats.org/officeDocument/2006/relationships/image" Target="media/image46.jpeg"/><Relationship Id="rId70" Type="http://schemas.openxmlformats.org/officeDocument/2006/relationships/image" Target="media/image53.jpeg"/><Relationship Id="rId75" Type="http://schemas.openxmlformats.org/officeDocument/2006/relationships/image" Target="media/image5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ocs.cntd.ru/document/901714433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4.jpeg"/><Relationship Id="rId57" Type="http://schemas.openxmlformats.org/officeDocument/2006/relationships/image" Target="media/image42.jpeg"/><Relationship Id="rId10" Type="http://schemas.openxmlformats.org/officeDocument/2006/relationships/image" Target="media/image2.jpeg"/><Relationship Id="rId31" Type="http://schemas.openxmlformats.org/officeDocument/2006/relationships/image" Target="media/image21.jpeg"/><Relationship Id="rId44" Type="http://schemas.openxmlformats.org/officeDocument/2006/relationships/hyperlink" Target="http://docs.cntd.ru/document/744100004" TargetMode="External"/><Relationship Id="rId52" Type="http://schemas.openxmlformats.org/officeDocument/2006/relationships/image" Target="media/image37.jpeg"/><Relationship Id="rId60" Type="http://schemas.openxmlformats.org/officeDocument/2006/relationships/hyperlink" Target="http://docs.cntd.ru/document/901714433" TargetMode="External"/><Relationship Id="rId65" Type="http://schemas.openxmlformats.org/officeDocument/2006/relationships/image" Target="media/image49.jpeg"/><Relationship Id="rId73" Type="http://schemas.openxmlformats.org/officeDocument/2006/relationships/image" Target="media/image56.jpeg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9" Type="http://schemas.openxmlformats.org/officeDocument/2006/relationships/image" Target="media/image28.jpeg"/><Relationship Id="rId34" Type="http://schemas.openxmlformats.org/officeDocument/2006/relationships/image" Target="media/image24.jpeg"/><Relationship Id="rId50" Type="http://schemas.openxmlformats.org/officeDocument/2006/relationships/image" Target="media/image35.jpeg"/><Relationship Id="rId55" Type="http://schemas.openxmlformats.org/officeDocument/2006/relationships/image" Target="media/image40.jpeg"/><Relationship Id="rId76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image" Target="media/image54.jpeg"/><Relationship Id="rId2" Type="http://schemas.openxmlformats.org/officeDocument/2006/relationships/numbering" Target="numbering.xml"/><Relationship Id="rId29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2F5A-8551-4170-96E3-BD0E7E71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34</Pages>
  <Words>12996</Words>
  <Characters>74083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Лилия Николаевна</dc:creator>
  <cp:keywords/>
  <dc:description/>
  <cp:lastModifiedBy>Сальникова Инна</cp:lastModifiedBy>
  <cp:revision>48</cp:revision>
  <cp:lastPrinted>2016-09-07T22:49:00Z</cp:lastPrinted>
  <dcterms:created xsi:type="dcterms:W3CDTF">2015-10-13T00:23:00Z</dcterms:created>
  <dcterms:modified xsi:type="dcterms:W3CDTF">2016-09-07T22:51:00Z</dcterms:modified>
</cp:coreProperties>
</file>